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688" w:rsidRPr="00232E07" w:rsidRDefault="00C63688" w:rsidP="00C63688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8"/>
      <w:bookmarkStart w:id="12" w:name="_Hlk27146973"/>
      <w:bookmarkStart w:id="13" w:name="_Toc72963077"/>
      <w:r>
        <w:rPr>
          <w:noProof/>
          <w:lang w:val="ru-RU"/>
        </w:rPr>
        <w:t>Вариант 14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3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</w:p>
    <w:p w:rsidR="00C63688" w:rsidRDefault="00C63688" w:rsidP="00C63688">
      <w:pPr>
        <w:rPr>
          <w:noProof/>
          <w:lang w:val="ru-RU"/>
        </w:rPr>
      </w:pPr>
    </w:p>
    <w:p w:rsidR="00C63688" w:rsidRPr="005C40DC" w:rsidRDefault="00C63688" w:rsidP="00C63688">
      <w:p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Компания «Сим-сим» занимается поставкой дверных замков и фурнитуры строительным и хозяйственным магазинам района. На практике товар часто поставляется мелкими партиями или даже в единичных экзе</w:t>
      </w:r>
      <w:r w:rsidRPr="005C40DC">
        <w:rPr>
          <w:sz w:val="20"/>
          <w:szCs w:val="20"/>
          <w:lang w:val="ru-RU"/>
        </w:rPr>
        <w:t>м</w:t>
      </w:r>
      <w:r w:rsidRPr="005C40DC">
        <w:rPr>
          <w:sz w:val="20"/>
          <w:szCs w:val="20"/>
          <w:lang w:val="ru-RU"/>
        </w:rPr>
        <w:t xml:space="preserve">плярах. </w:t>
      </w:r>
    </w:p>
    <w:p w:rsidR="00C63688" w:rsidRPr="005C40DC" w:rsidRDefault="00C63688" w:rsidP="00C63688">
      <w:p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Так как «Сим-сим» гарантирует поставку любой заказанной позиции в течение одного дня, то магазины м</w:t>
      </w:r>
      <w:r w:rsidRPr="005C40DC">
        <w:rPr>
          <w:sz w:val="20"/>
          <w:szCs w:val="20"/>
          <w:lang w:val="ru-RU"/>
        </w:rPr>
        <w:t>о</w:t>
      </w:r>
      <w:r w:rsidRPr="005C40DC">
        <w:rPr>
          <w:sz w:val="20"/>
          <w:szCs w:val="20"/>
          <w:lang w:val="ru-RU"/>
        </w:rPr>
        <w:t>гут снизить собственные издержки, связанные с хранением товара. Владельцы магазины так же могут уменьшить нагрузку на своих людей, занимающихся заказом и доставкой товара, что тоже позволяет снизить издержки. В общем, сотрудничество с компанией «Сим-сим» оказывается для них выгодным, тем более что за время со</w:t>
      </w:r>
      <w:r w:rsidRPr="005C40DC">
        <w:rPr>
          <w:sz w:val="20"/>
          <w:szCs w:val="20"/>
          <w:lang w:val="ru-RU"/>
        </w:rPr>
        <w:t>в</w:t>
      </w:r>
      <w:r w:rsidRPr="005C40DC">
        <w:rPr>
          <w:sz w:val="20"/>
          <w:szCs w:val="20"/>
          <w:lang w:val="ru-RU"/>
        </w:rPr>
        <w:t>местной работы «Сим-сим» показал себя надежным партнером.</w:t>
      </w:r>
    </w:p>
    <w:p w:rsidR="00C63688" w:rsidRPr="005C40DC" w:rsidRDefault="00C63688" w:rsidP="00C63688">
      <w:p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В результате, бизнес компании «Сим-сим» успешно развивается, а ее генеральный директор Борис Оболе</w:t>
      </w:r>
      <w:r w:rsidRPr="005C40DC">
        <w:rPr>
          <w:sz w:val="20"/>
          <w:szCs w:val="20"/>
          <w:lang w:val="ru-RU"/>
        </w:rPr>
        <w:t>н</w:t>
      </w:r>
      <w:r w:rsidRPr="005C40DC">
        <w:rPr>
          <w:sz w:val="20"/>
          <w:szCs w:val="20"/>
          <w:lang w:val="ru-RU"/>
        </w:rPr>
        <w:t>ский, убеди</w:t>
      </w:r>
      <w:r w:rsidRPr="005C40DC">
        <w:rPr>
          <w:sz w:val="20"/>
          <w:szCs w:val="20"/>
          <w:lang w:val="ru-RU"/>
        </w:rPr>
        <w:t>в</w:t>
      </w:r>
      <w:r w:rsidRPr="005C40DC">
        <w:rPr>
          <w:sz w:val="20"/>
          <w:szCs w:val="20"/>
          <w:lang w:val="ru-RU"/>
        </w:rPr>
        <w:t>шись, что в последние полгода ситуация с клиентами была абсолютно стабильной, планирует в недалеком будущем расширить клиентскую базу на 50%.</w:t>
      </w:r>
    </w:p>
    <w:p w:rsidR="00C63688" w:rsidRPr="005C40DC" w:rsidRDefault="00C63688" w:rsidP="00C63688">
      <w:p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В настоящее время в компании разработана стройная система управления товаром, позв</w:t>
      </w:r>
      <w:r w:rsidRPr="005C40DC">
        <w:rPr>
          <w:sz w:val="20"/>
          <w:szCs w:val="20"/>
          <w:lang w:val="ru-RU"/>
        </w:rPr>
        <w:t>о</w:t>
      </w:r>
      <w:r w:rsidRPr="005C40DC">
        <w:rPr>
          <w:sz w:val="20"/>
          <w:szCs w:val="20"/>
          <w:lang w:val="ru-RU"/>
        </w:rPr>
        <w:t>ляющая полностью выполнять свои обязательства перед партнерами. Однако, ввиду того, что бизнес компании устоялся и в ц</w:t>
      </w:r>
      <w:r w:rsidRPr="005C40DC">
        <w:rPr>
          <w:sz w:val="20"/>
          <w:szCs w:val="20"/>
          <w:lang w:val="ru-RU"/>
        </w:rPr>
        <w:t>е</w:t>
      </w:r>
      <w:r w:rsidRPr="005C40DC">
        <w:rPr>
          <w:sz w:val="20"/>
          <w:szCs w:val="20"/>
          <w:lang w:val="ru-RU"/>
        </w:rPr>
        <w:t>лом работа с товаром отлажена, генеральный директор начал ставить перед менеджментом новые задачи – полностью оптимизировать упра</w:t>
      </w:r>
      <w:r w:rsidRPr="005C40DC">
        <w:rPr>
          <w:sz w:val="20"/>
          <w:szCs w:val="20"/>
          <w:lang w:val="ru-RU"/>
        </w:rPr>
        <w:t>в</w:t>
      </w:r>
      <w:r w:rsidRPr="005C40DC">
        <w:rPr>
          <w:sz w:val="20"/>
          <w:szCs w:val="20"/>
          <w:lang w:val="ru-RU"/>
        </w:rPr>
        <w:t>ление товарными запасами. В частности, сейчас компания исходит из того, что безопасный резерв по каждой товарной группе из 9 имеющихся должен составлять (в соответс</w:t>
      </w:r>
      <w:r w:rsidRPr="005C40DC">
        <w:rPr>
          <w:sz w:val="20"/>
          <w:szCs w:val="20"/>
          <w:lang w:val="ru-RU"/>
        </w:rPr>
        <w:t>т</w:t>
      </w:r>
      <w:r w:rsidRPr="005C40DC">
        <w:rPr>
          <w:sz w:val="20"/>
          <w:szCs w:val="20"/>
          <w:lang w:val="ru-RU"/>
        </w:rPr>
        <w:t>вии с практикой многих компаний)  двухнедельную потребность в товаре. Это позволяет решить основную задачу – не допускать возникновение дефицита в любой товарной поз</w:t>
      </w:r>
      <w:r w:rsidRPr="005C40DC">
        <w:rPr>
          <w:sz w:val="20"/>
          <w:szCs w:val="20"/>
          <w:lang w:val="ru-RU"/>
        </w:rPr>
        <w:t>и</w:t>
      </w:r>
      <w:r w:rsidRPr="005C40DC">
        <w:rPr>
          <w:sz w:val="20"/>
          <w:szCs w:val="20"/>
          <w:lang w:val="ru-RU"/>
        </w:rPr>
        <w:t>ции чаще, чем один раз в год.</w:t>
      </w:r>
    </w:p>
    <w:p w:rsidR="00C63688" w:rsidRPr="005C40DC" w:rsidRDefault="00C63688" w:rsidP="00C63688">
      <w:p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Тем не менее, складывается ощущение, что принятый безопасный резерв слишком велик и соответствует с</w:t>
      </w:r>
      <w:r w:rsidRPr="005C40DC">
        <w:rPr>
          <w:sz w:val="20"/>
          <w:szCs w:val="20"/>
          <w:lang w:val="ru-RU"/>
        </w:rPr>
        <w:t>у</w:t>
      </w:r>
      <w:r w:rsidRPr="005C40DC">
        <w:rPr>
          <w:sz w:val="20"/>
          <w:szCs w:val="20"/>
          <w:lang w:val="ru-RU"/>
        </w:rPr>
        <w:t>щественно более низкому риску дефицита, потому что за целый год работы ни одна товарная группа не попадала в ситуацию деф</w:t>
      </w:r>
      <w:r w:rsidRPr="005C40DC">
        <w:rPr>
          <w:sz w:val="20"/>
          <w:szCs w:val="20"/>
          <w:lang w:val="ru-RU"/>
        </w:rPr>
        <w:t>и</w:t>
      </w:r>
      <w:r w:rsidRPr="005C40DC">
        <w:rPr>
          <w:sz w:val="20"/>
          <w:szCs w:val="20"/>
          <w:lang w:val="ru-RU"/>
        </w:rPr>
        <w:t>цита. Ввиду этого генеральный директор дает задание аналитику пересмотреть методику управления запасами и опред</w:t>
      </w:r>
      <w:r w:rsidRPr="005C40DC">
        <w:rPr>
          <w:sz w:val="20"/>
          <w:szCs w:val="20"/>
          <w:lang w:val="ru-RU"/>
        </w:rPr>
        <w:t>е</w:t>
      </w:r>
      <w:r w:rsidRPr="005C40DC">
        <w:rPr>
          <w:sz w:val="20"/>
          <w:szCs w:val="20"/>
          <w:lang w:val="ru-RU"/>
        </w:rPr>
        <w:t>лить необходимую величину безопасного резерва.</w:t>
      </w:r>
    </w:p>
    <w:p w:rsidR="00C63688" w:rsidRPr="005C40DC" w:rsidRDefault="00C63688" w:rsidP="00C63688">
      <w:p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 xml:space="preserve">В таблице приведены данные о суммарных поставках товара всех 9 позиций всем клиентам в последние 26 недель. </w:t>
      </w:r>
    </w:p>
    <w:tbl>
      <w:tblPr>
        <w:tblW w:w="807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38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C63688" w:rsidRPr="00DC1F5B" w:rsidTr="00E82E93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5C40DC" w:rsidRDefault="00C63688" w:rsidP="00E82E9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Товарная позиция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Неделя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C63688" w:rsidRPr="00DC1F5B" w:rsidTr="00E82E93">
        <w:trPr>
          <w:trHeight w:val="1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88" w:rsidRPr="00DC1F5B" w:rsidRDefault="00C63688" w:rsidP="00E82E93">
            <w:pPr>
              <w:rPr>
                <w:rFonts w:ascii="Arial" w:hAnsi="Arial" w:cs="Arial"/>
                <w:sz w:val="20"/>
                <w:szCs w:val="20"/>
              </w:rPr>
            </w:pPr>
            <w:r w:rsidRPr="00DC1F5B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</w:tbl>
    <w:p w:rsidR="00C63688" w:rsidRPr="005C40DC" w:rsidRDefault="00C63688" w:rsidP="00C63688">
      <w:p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Сейчас компания заказывает все позиции товара одновременно один раз в 4 недели, доставляется заказ в среднем за одну неделю. Издержка хранения товара, определенная по внутренней норме доходности, соста</w:t>
      </w:r>
      <w:r w:rsidRPr="005C40DC">
        <w:rPr>
          <w:sz w:val="20"/>
          <w:szCs w:val="20"/>
          <w:lang w:val="ru-RU"/>
        </w:rPr>
        <w:t>в</w:t>
      </w:r>
      <w:r w:rsidRPr="005C40DC">
        <w:rPr>
          <w:sz w:val="20"/>
          <w:szCs w:val="20"/>
          <w:lang w:val="ru-RU"/>
        </w:rPr>
        <w:t>ляет 32% в год. Издержка заказа невелика и составляет $200 за заказ. Средняя стоимость товара и остаток его на складе в конце рабочего дня приведены в таблице.</w:t>
      </w:r>
    </w:p>
    <w:tbl>
      <w:tblPr>
        <w:tblW w:w="8234" w:type="dxa"/>
        <w:jc w:val="center"/>
        <w:tblLayout w:type="fixed"/>
        <w:tblLook w:val="0000" w:firstRow="0" w:lastRow="0" w:firstColumn="0" w:lastColumn="0" w:noHBand="0" w:noVBand="0"/>
      </w:tblPr>
      <w:tblGrid>
        <w:gridCol w:w="1551"/>
        <w:gridCol w:w="816"/>
        <w:gridCol w:w="739"/>
        <w:gridCol w:w="739"/>
        <w:gridCol w:w="738"/>
        <w:gridCol w:w="739"/>
        <w:gridCol w:w="739"/>
        <w:gridCol w:w="738"/>
        <w:gridCol w:w="739"/>
        <w:gridCol w:w="696"/>
      </w:tblGrid>
      <w:tr w:rsidR="00C63688" w:rsidRPr="00DC1F5B" w:rsidTr="00E82E93">
        <w:trPr>
          <w:trHeight w:val="259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5C40DC" w:rsidRDefault="00C63688" w:rsidP="00E82E93">
            <w:pPr>
              <w:rPr>
                <w:sz w:val="18"/>
                <w:szCs w:val="18"/>
                <w:lang w:val="ru-RU"/>
              </w:rPr>
            </w:pPr>
            <w:r w:rsidRPr="00DC1F5B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9</w:t>
            </w:r>
          </w:p>
        </w:tc>
      </w:tr>
      <w:tr w:rsidR="00C63688" w:rsidRPr="00DC1F5B" w:rsidTr="00E82E93">
        <w:trPr>
          <w:trHeight w:val="259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Закупочная цена, USD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70</w:t>
            </w:r>
          </w:p>
        </w:tc>
      </w:tr>
      <w:tr w:rsidR="00C63688" w:rsidRPr="00DC1F5B" w:rsidTr="00E82E93">
        <w:trPr>
          <w:trHeight w:val="259"/>
          <w:jc w:val="center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 xml:space="preserve">Остаток, шт.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1433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867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854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645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275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1765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1058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688" w:rsidRPr="00DC1F5B" w:rsidRDefault="00C63688" w:rsidP="00E82E93">
            <w:pPr>
              <w:rPr>
                <w:sz w:val="18"/>
                <w:szCs w:val="18"/>
              </w:rPr>
            </w:pPr>
            <w:r w:rsidRPr="00DC1F5B">
              <w:rPr>
                <w:sz w:val="18"/>
                <w:szCs w:val="18"/>
              </w:rPr>
              <w:t>237</w:t>
            </w:r>
          </w:p>
        </w:tc>
      </w:tr>
    </w:tbl>
    <w:p w:rsidR="00C63688" w:rsidRPr="005C40DC" w:rsidRDefault="00C63688" w:rsidP="00C63688">
      <w:pPr>
        <w:pStyle w:val="afe"/>
        <w:widowControl/>
        <w:numPr>
          <w:ilvl w:val="0"/>
          <w:numId w:val="27"/>
        </w:num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Сегодня нужно сделать новый заказ. Подсчитайте, какой заказ по каждой группе товара должен сд</w:t>
      </w:r>
      <w:r w:rsidRPr="005C40DC">
        <w:rPr>
          <w:sz w:val="20"/>
          <w:szCs w:val="20"/>
          <w:lang w:val="ru-RU"/>
        </w:rPr>
        <w:t>е</w:t>
      </w:r>
      <w:r w:rsidRPr="005C40DC">
        <w:rPr>
          <w:sz w:val="20"/>
          <w:szCs w:val="20"/>
          <w:lang w:val="ru-RU"/>
        </w:rPr>
        <w:t>лать м</w:t>
      </w:r>
      <w:r w:rsidRPr="005C40DC">
        <w:rPr>
          <w:sz w:val="20"/>
          <w:szCs w:val="20"/>
          <w:lang w:val="ru-RU"/>
        </w:rPr>
        <w:t>е</w:t>
      </w:r>
      <w:r w:rsidRPr="005C40DC">
        <w:rPr>
          <w:sz w:val="20"/>
          <w:szCs w:val="20"/>
          <w:lang w:val="ru-RU"/>
        </w:rPr>
        <w:t>неджер в соответствии со сложившейся схемой?</w:t>
      </w:r>
    </w:p>
    <w:p w:rsidR="00C63688" w:rsidRPr="005C40DC" w:rsidRDefault="00C63688" w:rsidP="00C63688">
      <w:pPr>
        <w:pStyle w:val="afe"/>
        <w:widowControl/>
        <w:numPr>
          <w:ilvl w:val="0"/>
          <w:numId w:val="27"/>
        </w:num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Каков максимальный риск дефицита при принятой величине безопасного резерва? Каков безопа</w:t>
      </w:r>
      <w:r w:rsidRPr="005C40DC">
        <w:rPr>
          <w:sz w:val="20"/>
          <w:szCs w:val="20"/>
          <w:lang w:val="ru-RU"/>
        </w:rPr>
        <w:t>с</w:t>
      </w:r>
      <w:r w:rsidRPr="005C40DC">
        <w:rPr>
          <w:sz w:val="20"/>
          <w:szCs w:val="20"/>
          <w:lang w:val="ru-RU"/>
        </w:rPr>
        <w:t>ный резерв для каждой из 9 групп товара, обеспечивающий деклар</w:t>
      </w:r>
      <w:r w:rsidRPr="005C40DC">
        <w:rPr>
          <w:sz w:val="20"/>
          <w:szCs w:val="20"/>
          <w:lang w:val="ru-RU"/>
        </w:rPr>
        <w:t>и</w:t>
      </w:r>
      <w:r w:rsidRPr="005C40DC">
        <w:rPr>
          <w:sz w:val="20"/>
          <w:szCs w:val="20"/>
          <w:lang w:val="ru-RU"/>
        </w:rPr>
        <w:t>руемый менеджментом уровень риска дефицита (один раз в год)? Сколько нужно заказать товара, если исходить из нового значения уровня безопасного резерва?</w:t>
      </w:r>
    </w:p>
    <w:p w:rsidR="00C63688" w:rsidRPr="005C40DC" w:rsidRDefault="00C63688" w:rsidP="00C63688">
      <w:pPr>
        <w:pStyle w:val="afe"/>
        <w:widowControl/>
        <w:numPr>
          <w:ilvl w:val="0"/>
          <w:numId w:val="27"/>
        </w:numPr>
        <w:rPr>
          <w:sz w:val="20"/>
          <w:szCs w:val="20"/>
          <w:lang w:val="ru-RU"/>
        </w:rPr>
      </w:pPr>
      <w:r w:rsidRPr="005C40DC">
        <w:rPr>
          <w:sz w:val="20"/>
          <w:szCs w:val="20"/>
          <w:lang w:val="ru-RU"/>
        </w:rPr>
        <w:t>Используйте формулы для заказа группы товаров и оцените, является ли принятый в настоящее вр</w:t>
      </w:r>
      <w:r w:rsidRPr="005C40DC">
        <w:rPr>
          <w:sz w:val="20"/>
          <w:szCs w:val="20"/>
          <w:lang w:val="ru-RU"/>
        </w:rPr>
        <w:t>е</w:t>
      </w:r>
      <w:r w:rsidRPr="005C40DC">
        <w:rPr>
          <w:sz w:val="20"/>
          <w:szCs w:val="20"/>
          <w:lang w:val="ru-RU"/>
        </w:rPr>
        <w:t>мя период между заказами оптимальным. При каком периоде между заказами суммарные издержки хр</w:t>
      </w:r>
      <w:r w:rsidRPr="005C40DC">
        <w:rPr>
          <w:sz w:val="20"/>
          <w:szCs w:val="20"/>
          <w:lang w:val="ru-RU"/>
        </w:rPr>
        <w:t>а</w:t>
      </w:r>
      <w:r w:rsidRPr="005C40DC">
        <w:rPr>
          <w:sz w:val="20"/>
          <w:szCs w:val="20"/>
          <w:lang w:val="ru-RU"/>
        </w:rPr>
        <w:t>нения и заказа наименьшие?</w:t>
      </w:r>
    </w:p>
    <w:p w:rsidR="00C63688" w:rsidRPr="00DC1F5B" w:rsidRDefault="00C63688" w:rsidP="00C63688">
      <w:pPr>
        <w:pStyle w:val="afe"/>
        <w:widowControl/>
        <w:numPr>
          <w:ilvl w:val="0"/>
          <w:numId w:val="27"/>
        </w:numPr>
        <w:rPr>
          <w:sz w:val="20"/>
          <w:szCs w:val="20"/>
        </w:rPr>
      </w:pPr>
      <w:r w:rsidRPr="005C40DC">
        <w:rPr>
          <w:sz w:val="20"/>
          <w:szCs w:val="20"/>
          <w:lang w:val="ru-RU"/>
        </w:rPr>
        <w:t xml:space="preserve">Сегодня нужно сделать новый заказ с учетом перехода на новый график заказов. </w:t>
      </w:r>
      <w:r w:rsidRPr="00DC1F5B">
        <w:rPr>
          <w:sz w:val="20"/>
          <w:szCs w:val="20"/>
        </w:rPr>
        <w:t>Сколько товара каждой из групп следует заказать?</w:t>
      </w:r>
      <w:bookmarkStart w:id="14" w:name="_Toc27670998"/>
      <w:bookmarkStart w:id="15" w:name="_Toc27776001"/>
      <w:bookmarkStart w:id="16" w:name="_Toc35083068"/>
      <w:bookmarkStart w:id="17" w:name="_Toc80889695"/>
      <w:bookmarkStart w:id="18" w:name="_Toc84434324"/>
      <w:bookmarkStart w:id="19" w:name="_Toc84597704"/>
      <w:bookmarkStart w:id="20" w:name="_Toc85483643"/>
      <w:bookmarkStart w:id="21" w:name="_Toc86333963"/>
      <w:bookmarkStart w:id="22" w:name="_Toc90629841"/>
      <w:bookmarkStart w:id="23" w:name="_Toc90657245"/>
      <w:bookmarkStart w:id="24" w:name="_Toc91662270"/>
      <w:bookmarkStart w:id="25" w:name="_Toc93468378"/>
      <w:bookmarkStart w:id="26" w:name="_Toc117928061"/>
      <w:bookmarkStart w:id="27" w:name="_Toc117932651"/>
      <w:bookmarkStart w:id="28" w:name="_Ref128562885"/>
      <w:bookmarkStart w:id="29" w:name="_Toc13098604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C63688" w:rsidRDefault="00C63688" w:rsidP="00C63688">
      <w:pPr>
        <w:rPr>
          <w:noProof/>
          <w:lang w:val="ru-RU"/>
        </w:rPr>
      </w:pPr>
    </w:p>
    <w:p w:rsidR="00C63688" w:rsidRPr="00232E07" w:rsidRDefault="00C63688" w:rsidP="00C63688">
      <w:pPr>
        <w:rPr>
          <w:noProof/>
          <w:lang w:val="ru-RU"/>
        </w:rPr>
      </w:pPr>
    </w:p>
    <w:bookmarkEnd w:id="12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C6368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C63688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35" w:name="_Hlk62336413"/>
    <w:bookmarkStart w:id="36" w:name="_Hlk62336414"/>
    <w:bookmarkStart w:id="37" w:name="_Hlk62336853"/>
    <w:bookmarkStart w:id="38" w:name="_Hlk62336854"/>
    <w:bookmarkStart w:id="39" w:name="_Hlk62338166"/>
    <w:bookmarkStart w:id="40" w:name="_Hlk62338167"/>
    <w:bookmarkStart w:id="41" w:name="_Hlk62338551"/>
    <w:bookmarkStart w:id="42" w:name="_Hlk62338552"/>
    <w:bookmarkStart w:id="43" w:name="_Hlk62338581"/>
    <w:bookmarkStart w:id="44" w:name="_Hlk62338582"/>
    <w:bookmarkStart w:id="45" w:name="_Hlk62338687"/>
    <w:bookmarkStart w:id="46" w:name="_Hlk62338688"/>
    <w:bookmarkStart w:id="47" w:name="_Hlk62338693"/>
    <w:bookmarkStart w:id="48" w:name="_Hlk62338694"/>
    <w:bookmarkStart w:id="49" w:name="_Hlk62338700"/>
    <w:bookmarkStart w:id="50" w:name="_Hlk62338701"/>
    <w:bookmarkStart w:id="51" w:name="_Hlk62338706"/>
    <w:bookmarkStart w:id="52" w:name="_Hlk62338707"/>
    <w:bookmarkStart w:id="53" w:name="_Hlk62344989"/>
    <w:bookmarkStart w:id="54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C63688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30" w:name="_Hlk62344956"/>
    <w:bookmarkStart w:id="31" w:name="_Hlk62344957"/>
    <w:bookmarkStart w:id="32" w:name="_Hlk62345747"/>
    <w:bookmarkStart w:id="33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CF163E6" wp14:editId="03927056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34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C6368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EC376F" wp14:editId="38176CE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C63688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EC376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C63688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C6368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C6368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C63688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34"/>
  <w:p w:rsidR="00C52AEE" w:rsidRPr="00637798" w:rsidRDefault="00C6368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0"/>
    <w:bookmarkEnd w:id="31"/>
    <w:bookmarkEnd w:id="32"/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14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88"/>
    <w:rsid w:val="002B2C1B"/>
    <w:rsid w:val="00421F70"/>
    <w:rsid w:val="006C0B77"/>
    <w:rsid w:val="008242FF"/>
    <w:rsid w:val="00870751"/>
    <w:rsid w:val="00922C48"/>
    <w:rsid w:val="00B915B7"/>
    <w:rsid w:val="00C63688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066D-21F5-433A-B4AC-997AABB6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368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6368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C6368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C6368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6368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6368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6368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6368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6368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C6368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C6368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C6368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6368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6368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6368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6368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6368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6368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C63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636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63688"/>
    <w:pPr>
      <w:numPr>
        <w:numId w:val="10"/>
      </w:numPr>
    </w:pPr>
  </w:style>
  <w:style w:type="paragraph" w:styleId="a8">
    <w:name w:val="Block Text"/>
    <w:basedOn w:val="a0"/>
    <w:rsid w:val="00C6368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6368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C63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C63688"/>
    <w:rPr>
      <w:rFonts w:ascii="Calibri" w:eastAsia="Times New Roman" w:hAnsi="Calibri" w:cs="Calibri"/>
      <w:lang w:val="en-US"/>
    </w:rPr>
  </w:style>
  <w:style w:type="character" w:styleId="ab">
    <w:name w:val="page number"/>
    <w:rsid w:val="00C63688"/>
    <w:rPr>
      <w:rFonts w:cs="Times New Roman"/>
    </w:rPr>
  </w:style>
  <w:style w:type="paragraph" w:styleId="ac">
    <w:name w:val="footer"/>
    <w:basedOn w:val="a0"/>
    <w:link w:val="ad"/>
    <w:rsid w:val="00C636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63688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C6368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C6368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63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6368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63688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C636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63688"/>
    <w:rPr>
      <w:sz w:val="20"/>
      <w:szCs w:val="20"/>
    </w:rPr>
  </w:style>
  <w:style w:type="character" w:styleId="af1">
    <w:name w:val="Hyperlink"/>
    <w:uiPriority w:val="99"/>
    <w:rsid w:val="00C63688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C63688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C63688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C63688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C63688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C636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C6368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C63688"/>
    <w:pPr>
      <w:jc w:val="left"/>
    </w:pPr>
  </w:style>
  <w:style w:type="paragraph" w:customStyle="1" w:styleId="af8">
    <w:name w:val="ТаблицаЗадачника"/>
    <w:basedOn w:val="a0"/>
    <w:autoRedefine/>
    <w:rsid w:val="00C63688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C6368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C6368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C63688"/>
    <w:rPr>
      <w:rFonts w:cs="Times New Roman"/>
      <w:b/>
      <w:bCs/>
      <w:spacing w:val="0"/>
    </w:rPr>
  </w:style>
  <w:style w:type="character" w:styleId="afc">
    <w:name w:val="Emphasis"/>
    <w:qFormat/>
    <w:rsid w:val="00C6368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63688"/>
  </w:style>
  <w:style w:type="character" w:customStyle="1" w:styleId="NoSpacingChar">
    <w:name w:val="No Spacing Char"/>
    <w:link w:val="12"/>
    <w:locked/>
    <w:rsid w:val="00C6368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C63688"/>
    <w:pPr>
      <w:ind w:left="720"/>
    </w:pPr>
  </w:style>
  <w:style w:type="paragraph" w:customStyle="1" w:styleId="21">
    <w:name w:val="Цитата 21"/>
    <w:basedOn w:val="a0"/>
    <w:next w:val="a0"/>
    <w:link w:val="QuoteChar"/>
    <w:rsid w:val="00C6368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6368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6368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6368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6368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6368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6368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6368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6368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63688"/>
    <w:pPr>
      <w:outlineLvl w:val="9"/>
    </w:pPr>
  </w:style>
  <w:style w:type="numbering" w:customStyle="1" w:styleId="38">
    <w:name w:val="Стиль нумерованный полужирный38"/>
    <w:rsid w:val="00C63688"/>
    <w:pPr>
      <w:numPr>
        <w:numId w:val="6"/>
      </w:numPr>
    </w:pPr>
  </w:style>
  <w:style w:type="numbering" w:customStyle="1" w:styleId="124">
    <w:name w:val="Стиль нумерованный полужирный124"/>
    <w:rsid w:val="00C63688"/>
    <w:pPr>
      <w:numPr>
        <w:numId w:val="9"/>
      </w:numPr>
    </w:pPr>
  </w:style>
  <w:style w:type="numbering" w:customStyle="1" w:styleId="66">
    <w:name w:val="Стиль нумерованный полужирный66"/>
    <w:rsid w:val="00C63688"/>
    <w:pPr>
      <w:numPr>
        <w:numId w:val="7"/>
      </w:numPr>
    </w:pPr>
  </w:style>
  <w:style w:type="numbering" w:customStyle="1" w:styleId="54">
    <w:name w:val="Стиль нумерованный полужирный54"/>
    <w:rsid w:val="00C63688"/>
    <w:pPr>
      <w:numPr>
        <w:numId w:val="4"/>
      </w:numPr>
    </w:pPr>
  </w:style>
  <w:style w:type="numbering" w:customStyle="1" w:styleId="246">
    <w:name w:val="Стиль нумерованный полужирный246"/>
    <w:rsid w:val="00C63688"/>
    <w:pPr>
      <w:numPr>
        <w:numId w:val="2"/>
      </w:numPr>
    </w:pPr>
  </w:style>
  <w:style w:type="numbering" w:customStyle="1" w:styleId="146">
    <w:name w:val="Стиль нумерованный полужирный146"/>
    <w:rsid w:val="00C63688"/>
    <w:pPr>
      <w:numPr>
        <w:numId w:val="1"/>
      </w:numPr>
    </w:pPr>
  </w:style>
  <w:style w:type="numbering" w:customStyle="1" w:styleId="44">
    <w:name w:val="Стиль нумерованный полужирный44"/>
    <w:rsid w:val="00C63688"/>
    <w:pPr>
      <w:numPr>
        <w:numId w:val="3"/>
      </w:numPr>
    </w:pPr>
  </w:style>
  <w:style w:type="numbering" w:customStyle="1" w:styleId="225">
    <w:name w:val="Стиль нумерованный полужирный225"/>
    <w:rsid w:val="00C63688"/>
    <w:pPr>
      <w:numPr>
        <w:numId w:val="14"/>
      </w:numPr>
    </w:pPr>
  </w:style>
  <w:style w:type="numbering" w:customStyle="1" w:styleId="76">
    <w:name w:val="Стиль нумерованный полужирный76"/>
    <w:rsid w:val="00C63688"/>
    <w:pPr>
      <w:numPr>
        <w:numId w:val="8"/>
      </w:numPr>
    </w:pPr>
  </w:style>
  <w:style w:type="numbering" w:customStyle="1" w:styleId="74">
    <w:name w:val="Стиль нумерованный полужирный74"/>
    <w:rsid w:val="00C63688"/>
    <w:pPr>
      <w:numPr>
        <w:numId w:val="5"/>
      </w:numPr>
    </w:pPr>
  </w:style>
  <w:style w:type="paragraph" w:customStyle="1" w:styleId="1b">
    <w:name w:val="Обычный1"/>
    <w:rsid w:val="00C6368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C6368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C6368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C6368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C63688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C63688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C6368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C6368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C636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636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6368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6368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63688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C6368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63688"/>
    <w:pPr>
      <w:spacing w:after="100"/>
      <w:ind w:left="440"/>
    </w:pPr>
  </w:style>
  <w:style w:type="paragraph" w:styleId="22">
    <w:name w:val="List 2"/>
    <w:basedOn w:val="a0"/>
    <w:rsid w:val="00C6368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C6368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63688"/>
    <w:pPr>
      <w:numPr>
        <w:numId w:val="11"/>
      </w:numPr>
    </w:pPr>
  </w:style>
  <w:style w:type="paragraph" w:styleId="a">
    <w:name w:val="List Bullet"/>
    <w:basedOn w:val="a0"/>
    <w:semiHidden/>
    <w:unhideWhenUsed/>
    <w:rsid w:val="00C63688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C63688"/>
    <w:rPr>
      <w:color w:val="808080"/>
    </w:rPr>
  </w:style>
  <w:style w:type="paragraph" w:styleId="33">
    <w:name w:val="Body Text Indent 3"/>
    <w:basedOn w:val="a0"/>
    <w:link w:val="34"/>
    <w:rsid w:val="00C6368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6368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63688"/>
    <w:pPr>
      <w:numPr>
        <w:numId w:val="13"/>
      </w:numPr>
    </w:pPr>
  </w:style>
  <w:style w:type="paragraph" w:customStyle="1" w:styleId="Normal12">
    <w:name w:val="Normal12"/>
    <w:rsid w:val="00C6368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C63688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C63688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C63688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