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F17" w:rsidRPr="00232E07" w:rsidRDefault="009A4F17" w:rsidP="009A4F17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7"/>
      <w:bookmarkStart w:id="6" w:name="_Toc529690146"/>
      <w:bookmarkStart w:id="7" w:name="_Toc529690354"/>
      <w:bookmarkStart w:id="8" w:name="_Toc532974358"/>
      <w:bookmarkStart w:id="9" w:name="_Toc532974968"/>
      <w:bookmarkStart w:id="10" w:name="_Toc23068500"/>
      <w:bookmarkStart w:id="11" w:name="_Toc62354325"/>
      <w:bookmarkStart w:id="12" w:name="_Hlk27146953"/>
      <w:bookmarkStart w:id="13" w:name="_Toc72963075"/>
      <w:r>
        <w:rPr>
          <w:noProof/>
          <w:lang w:val="ru-RU"/>
        </w:rPr>
        <w:t>Вариант 12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3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</w:p>
    <w:p w:rsidR="009A4F17" w:rsidRDefault="009A4F17" w:rsidP="009A4F17">
      <w:pPr>
        <w:rPr>
          <w:noProof/>
          <w:lang w:val="ru-RU"/>
        </w:rPr>
      </w:pPr>
    </w:p>
    <w:p w:rsidR="009A4F17" w:rsidRPr="005C40DC" w:rsidRDefault="009A4F17" w:rsidP="009A4F17">
      <w:pPr>
        <w:rPr>
          <w:lang w:val="ru-RU"/>
        </w:rPr>
      </w:pPr>
      <w:bookmarkStart w:id="14" w:name="_Hlk496270979"/>
      <w:bookmarkStart w:id="15" w:name="_Toc529690151"/>
      <w:bookmarkStart w:id="16" w:name="_Toc529690359"/>
      <w:bookmarkStart w:id="17" w:name="_Toc532974350"/>
      <w:bookmarkStart w:id="18" w:name="_Toc532974960"/>
      <w:bookmarkStart w:id="19" w:name="_Toc23068503"/>
      <w:bookmarkStart w:id="20" w:name="_Hlk496271002"/>
      <w:bookmarkEnd w:id="5"/>
      <w:bookmarkEnd w:id="6"/>
      <w:bookmarkEnd w:id="7"/>
      <w:bookmarkEnd w:id="8"/>
      <w:bookmarkEnd w:id="9"/>
      <w:bookmarkEnd w:id="10"/>
      <w:bookmarkEnd w:id="12"/>
      <w:r w:rsidRPr="005C40DC">
        <w:rPr>
          <w:lang w:val="ru-RU"/>
        </w:rPr>
        <w:t xml:space="preserve">Компания </w:t>
      </w:r>
      <w:r w:rsidRPr="00535BBF">
        <w:t>RC</w:t>
      </w:r>
      <w:r w:rsidRPr="005C40DC">
        <w:rPr>
          <w:lang w:val="ru-RU"/>
        </w:rPr>
        <w:t xml:space="preserve">, занимающаяся сборкой компьютеров в России, ставит на старшую модель компьютера </w:t>
      </w:r>
      <w:r w:rsidRPr="00535BBF">
        <w:t>Foreman</w:t>
      </w:r>
      <w:r w:rsidRPr="005C40DC">
        <w:rPr>
          <w:lang w:val="ru-RU"/>
        </w:rPr>
        <w:t xml:space="preserve"> </w:t>
      </w:r>
      <w:r w:rsidRPr="00535BBF">
        <w:t>PC</w:t>
      </w:r>
      <w:r w:rsidRPr="005C40DC">
        <w:rPr>
          <w:lang w:val="ru-RU"/>
        </w:rPr>
        <w:t xml:space="preserve"> всегда самую новую модель видеокарт от фирмы </w:t>
      </w:r>
      <w:r w:rsidRPr="00535BBF">
        <w:t>ASUSTeK</w:t>
      </w:r>
      <w:r w:rsidRPr="005C40DC">
        <w:rPr>
          <w:lang w:val="ru-RU"/>
        </w:rPr>
        <w:t>. Д</w:t>
      </w:r>
      <w:r w:rsidRPr="005C40DC">
        <w:rPr>
          <w:lang w:val="ru-RU"/>
        </w:rPr>
        <w:t>и</w:t>
      </w:r>
      <w:r w:rsidRPr="005C40DC">
        <w:rPr>
          <w:lang w:val="ru-RU"/>
        </w:rPr>
        <w:t>лер компании раз в две недели формирует новый заказ. Доставка товара занимает в сре</w:t>
      </w:r>
      <w:r w:rsidRPr="005C40DC">
        <w:rPr>
          <w:lang w:val="ru-RU"/>
        </w:rPr>
        <w:t>д</w:t>
      </w:r>
      <w:r w:rsidRPr="005C40DC">
        <w:rPr>
          <w:lang w:val="ru-RU"/>
        </w:rPr>
        <w:t xml:space="preserve">нем четыре недели  (в неделе – 5 рабочих дней) после подачи заявки и может колебаться со стандартным отклонением 4 рабочих дня. Сборочный цех </w:t>
      </w:r>
      <w:r w:rsidRPr="00535BBF">
        <w:t>RC</w:t>
      </w:r>
      <w:r w:rsidRPr="005C40DC">
        <w:rPr>
          <w:lang w:val="ru-RU"/>
        </w:rPr>
        <w:t xml:space="preserve">  ставит в  среднем 250 видеокарт каждую неделю со стандартным отклонением 60 шт. Компания с трудом нал</w:t>
      </w:r>
      <w:r w:rsidRPr="005C40DC">
        <w:rPr>
          <w:lang w:val="ru-RU"/>
        </w:rPr>
        <w:t>а</w:t>
      </w:r>
      <w:r w:rsidRPr="005C40DC">
        <w:rPr>
          <w:lang w:val="ru-RU"/>
        </w:rPr>
        <w:t xml:space="preserve">дила каналы сбыта после кризиса и не может позволить себе сервисный уровень для старшей модели, приносящей хорошие деньги, менее чем 99,5%. </w:t>
      </w:r>
    </w:p>
    <w:p w:rsidR="009A4F17" w:rsidRPr="005C40DC" w:rsidRDefault="009A4F17" w:rsidP="009A4F17">
      <w:pPr>
        <w:pStyle w:val="afe"/>
        <w:widowControl/>
        <w:numPr>
          <w:ilvl w:val="0"/>
          <w:numId w:val="25"/>
        </w:numPr>
        <w:rPr>
          <w:lang w:val="ru-RU"/>
        </w:rPr>
      </w:pPr>
      <w:r w:rsidRPr="005C40DC">
        <w:rPr>
          <w:lang w:val="ru-RU"/>
        </w:rPr>
        <w:t>Сегодня от дилера пришло е-письмо с предложением сделать очередной заказ, а на складе еще есть 610 видео-карт. Какова должна быть величина заказа дилеру? В прошлый раз менеджер заказал 490 видео-карт, которые еще не были доставлены.</w:t>
      </w:r>
    </w:p>
    <w:p w:rsidR="009A4F17" w:rsidRPr="005C40DC" w:rsidRDefault="009A4F17" w:rsidP="009A4F17">
      <w:pPr>
        <w:pStyle w:val="afe"/>
        <w:widowControl/>
        <w:numPr>
          <w:ilvl w:val="0"/>
          <w:numId w:val="25"/>
        </w:numPr>
        <w:rPr>
          <w:lang w:val="ru-RU"/>
        </w:rPr>
      </w:pPr>
      <w:r w:rsidRPr="005C40DC">
        <w:rPr>
          <w:lang w:val="ru-RU"/>
        </w:rPr>
        <w:t>Сколько стоит компании обеспечение высокого уровня сервиса, если издержки хранения составляют 30% в год, а стоимость видеокарт равна $100.</w:t>
      </w:r>
    </w:p>
    <w:p w:rsidR="009A4F17" w:rsidRPr="005C40DC" w:rsidRDefault="009A4F17" w:rsidP="009A4F17">
      <w:pPr>
        <w:pStyle w:val="afe"/>
        <w:widowControl/>
        <w:numPr>
          <w:ilvl w:val="0"/>
          <w:numId w:val="25"/>
        </w:numPr>
        <w:rPr>
          <w:lang w:val="ru-RU"/>
        </w:rPr>
      </w:pPr>
      <w:r w:rsidRPr="005C40DC">
        <w:rPr>
          <w:lang w:val="ru-RU"/>
        </w:rPr>
        <w:t>Правильно ли выбран интервал между заказами – 2 недели, если стоимость разм</w:t>
      </w:r>
      <w:r w:rsidRPr="005C40DC">
        <w:rPr>
          <w:lang w:val="ru-RU"/>
        </w:rPr>
        <w:t>е</w:t>
      </w:r>
      <w:r w:rsidRPr="005C40DC">
        <w:rPr>
          <w:lang w:val="ru-RU"/>
        </w:rPr>
        <w:t>щения и доставки заказа составляет $700?</w:t>
      </w:r>
    </w:p>
    <w:p w:rsidR="009A4F17" w:rsidRDefault="009A4F17" w:rsidP="009A4F17">
      <w:pPr>
        <w:rPr>
          <w:noProof/>
          <w:lang w:val="ru-RU"/>
        </w:rPr>
      </w:pPr>
    </w:p>
    <w:p w:rsidR="009A4F17" w:rsidRPr="00232E07" w:rsidRDefault="009A4F17" w:rsidP="009A4F17">
      <w:pPr>
        <w:rPr>
          <w:noProof/>
          <w:lang w:val="ru-RU"/>
        </w:rPr>
      </w:pPr>
    </w:p>
    <w:bookmarkEnd w:id="20"/>
    <w:bookmarkEnd w:id="3"/>
    <w:bookmarkEnd w:id="4"/>
    <w:bookmarkEnd w:id="14"/>
    <w:bookmarkEnd w:id="15"/>
    <w:bookmarkEnd w:id="16"/>
    <w:bookmarkEnd w:id="17"/>
    <w:bookmarkEnd w:id="18"/>
    <w:bookmarkEnd w:id="19"/>
    <w:bookmarkEnd w:id="0"/>
    <w:bookmarkEnd w:id="1"/>
    <w:bookmarkEnd w:id="2"/>
    <w:sectPr w:rsidR="009A4F17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9A4F17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6" w:name="_Hlk62336413"/>
    <w:bookmarkStart w:id="27" w:name="_Hlk62336414"/>
    <w:bookmarkStart w:id="28" w:name="_Hlk62336853"/>
    <w:bookmarkStart w:id="29" w:name="_Hlk62336854"/>
    <w:bookmarkStart w:id="30" w:name="_Hlk62338166"/>
    <w:bookmarkStart w:id="31" w:name="_Hlk62338167"/>
    <w:bookmarkStart w:id="32" w:name="_Hlk62338551"/>
    <w:bookmarkStart w:id="33" w:name="_Hlk62338552"/>
    <w:bookmarkStart w:id="34" w:name="_Hlk62338581"/>
    <w:bookmarkStart w:id="35" w:name="_Hlk62338582"/>
    <w:bookmarkStart w:id="36" w:name="_Hlk62338687"/>
    <w:bookmarkStart w:id="37" w:name="_Hlk62338688"/>
    <w:bookmarkStart w:id="38" w:name="_Hlk62338693"/>
    <w:bookmarkStart w:id="39" w:name="_Hlk62338694"/>
    <w:bookmarkStart w:id="40" w:name="_Hlk62338700"/>
    <w:bookmarkStart w:id="41" w:name="_Hlk62338701"/>
    <w:bookmarkStart w:id="42" w:name="_Hlk62338706"/>
    <w:bookmarkStart w:id="43" w:name="_Hlk62338707"/>
    <w:bookmarkStart w:id="44" w:name="_Hlk62344989"/>
    <w:bookmarkStart w:id="45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9A4F17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21" w:name="_Hlk62344956"/>
    <w:bookmarkStart w:id="22" w:name="_Hlk62344957"/>
    <w:bookmarkStart w:id="23" w:name="_Hlk62345747"/>
    <w:bookmarkStart w:id="2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A9DF7D7" wp14:editId="1939DAF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9A4F1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91B98D" wp14:editId="00883A2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9A4F17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91B98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9A4F17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9A4F1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9A4F1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9A4F17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25"/>
  <w:p w:rsidR="00C52AEE" w:rsidRPr="00637798" w:rsidRDefault="009A4F1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30"/>
  </w:num>
  <w:num w:numId="6">
    <w:abstractNumId w:val="1"/>
  </w:num>
  <w:num w:numId="7">
    <w:abstractNumId w:val="9"/>
  </w:num>
  <w:num w:numId="8">
    <w:abstractNumId w:val="29"/>
  </w:num>
  <w:num w:numId="9">
    <w:abstractNumId w:val="8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1"/>
  </w:num>
  <w:num w:numId="20">
    <w:abstractNumId w:val="16"/>
  </w:num>
  <w:num w:numId="21">
    <w:abstractNumId w:val="14"/>
  </w:num>
  <w:num w:numId="22">
    <w:abstractNumId w:val="13"/>
  </w:num>
  <w:num w:numId="23">
    <w:abstractNumId w:val="4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7"/>
  </w:num>
  <w:num w:numId="29">
    <w:abstractNumId w:val="7"/>
    <w:lvlOverride w:ilvl="0">
      <w:startOverride w:val="1"/>
    </w:lvlOverride>
  </w:num>
  <w:num w:numId="30">
    <w:abstractNumId w:val="27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7"/>
    <w:rsid w:val="002B2C1B"/>
    <w:rsid w:val="00421F70"/>
    <w:rsid w:val="006C0B77"/>
    <w:rsid w:val="008242FF"/>
    <w:rsid w:val="00870751"/>
    <w:rsid w:val="00922C48"/>
    <w:rsid w:val="009A4F17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CF53-BBA1-49A2-ADF0-E5950007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4F1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A4F1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9A4F1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A4F1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A4F1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A4F1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A4F1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A4F1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A4F1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9A4F1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9A4F1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9A4F1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A4F1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A4F1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A4F1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A4F1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A4F1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A4F1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9A4F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A4F1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A4F17"/>
    <w:pPr>
      <w:numPr>
        <w:numId w:val="10"/>
      </w:numPr>
    </w:pPr>
  </w:style>
  <w:style w:type="paragraph" w:styleId="a8">
    <w:name w:val="Block Text"/>
    <w:basedOn w:val="a0"/>
    <w:rsid w:val="009A4F1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A4F1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9A4F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A4F17"/>
    <w:rPr>
      <w:rFonts w:ascii="Calibri" w:eastAsia="Times New Roman" w:hAnsi="Calibri" w:cs="Calibri"/>
      <w:lang w:val="en-US"/>
    </w:rPr>
  </w:style>
  <w:style w:type="character" w:styleId="ab">
    <w:name w:val="page number"/>
    <w:rsid w:val="009A4F17"/>
    <w:rPr>
      <w:rFonts w:cs="Times New Roman"/>
    </w:rPr>
  </w:style>
  <w:style w:type="paragraph" w:styleId="ac">
    <w:name w:val="footer"/>
    <w:basedOn w:val="a0"/>
    <w:link w:val="ad"/>
    <w:rsid w:val="009A4F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A4F17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9A4F17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9A4F1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A4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A4F1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A4F17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9A4F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A4F17"/>
    <w:rPr>
      <w:sz w:val="20"/>
      <w:szCs w:val="20"/>
    </w:rPr>
  </w:style>
  <w:style w:type="character" w:styleId="af1">
    <w:name w:val="Hyperlink"/>
    <w:uiPriority w:val="99"/>
    <w:rsid w:val="009A4F17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9A4F1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9A4F17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9A4F17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9A4F17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9A4F1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9A4F1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9A4F17"/>
    <w:pPr>
      <w:jc w:val="left"/>
    </w:pPr>
  </w:style>
  <w:style w:type="paragraph" w:customStyle="1" w:styleId="af8">
    <w:name w:val="ТаблицаЗадачника"/>
    <w:basedOn w:val="a0"/>
    <w:autoRedefine/>
    <w:rsid w:val="009A4F17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9A4F1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9A4F1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9A4F17"/>
    <w:rPr>
      <w:rFonts w:cs="Times New Roman"/>
      <w:b/>
      <w:bCs/>
      <w:spacing w:val="0"/>
    </w:rPr>
  </w:style>
  <w:style w:type="character" w:styleId="afc">
    <w:name w:val="Emphasis"/>
    <w:qFormat/>
    <w:rsid w:val="009A4F1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A4F17"/>
  </w:style>
  <w:style w:type="character" w:customStyle="1" w:styleId="NoSpacingChar">
    <w:name w:val="No Spacing Char"/>
    <w:link w:val="12"/>
    <w:locked/>
    <w:rsid w:val="009A4F1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9A4F17"/>
    <w:pPr>
      <w:ind w:left="720"/>
    </w:pPr>
  </w:style>
  <w:style w:type="paragraph" w:customStyle="1" w:styleId="21">
    <w:name w:val="Цитата 21"/>
    <w:basedOn w:val="a0"/>
    <w:next w:val="a0"/>
    <w:link w:val="QuoteChar"/>
    <w:rsid w:val="009A4F1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A4F1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A4F1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A4F1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A4F1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A4F1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A4F1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A4F1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A4F1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A4F17"/>
    <w:pPr>
      <w:outlineLvl w:val="9"/>
    </w:pPr>
  </w:style>
  <w:style w:type="numbering" w:customStyle="1" w:styleId="38">
    <w:name w:val="Стиль нумерованный полужирный38"/>
    <w:rsid w:val="009A4F17"/>
    <w:pPr>
      <w:numPr>
        <w:numId w:val="6"/>
      </w:numPr>
    </w:pPr>
  </w:style>
  <w:style w:type="numbering" w:customStyle="1" w:styleId="124">
    <w:name w:val="Стиль нумерованный полужирный124"/>
    <w:rsid w:val="009A4F17"/>
    <w:pPr>
      <w:numPr>
        <w:numId w:val="9"/>
      </w:numPr>
    </w:pPr>
  </w:style>
  <w:style w:type="numbering" w:customStyle="1" w:styleId="66">
    <w:name w:val="Стиль нумерованный полужирный66"/>
    <w:rsid w:val="009A4F17"/>
    <w:pPr>
      <w:numPr>
        <w:numId w:val="7"/>
      </w:numPr>
    </w:pPr>
  </w:style>
  <w:style w:type="numbering" w:customStyle="1" w:styleId="54">
    <w:name w:val="Стиль нумерованный полужирный54"/>
    <w:rsid w:val="009A4F17"/>
    <w:pPr>
      <w:numPr>
        <w:numId w:val="4"/>
      </w:numPr>
    </w:pPr>
  </w:style>
  <w:style w:type="numbering" w:customStyle="1" w:styleId="246">
    <w:name w:val="Стиль нумерованный полужирный246"/>
    <w:rsid w:val="009A4F17"/>
    <w:pPr>
      <w:numPr>
        <w:numId w:val="2"/>
      </w:numPr>
    </w:pPr>
  </w:style>
  <w:style w:type="numbering" w:customStyle="1" w:styleId="146">
    <w:name w:val="Стиль нумерованный полужирный146"/>
    <w:rsid w:val="009A4F17"/>
    <w:pPr>
      <w:numPr>
        <w:numId w:val="1"/>
      </w:numPr>
    </w:pPr>
  </w:style>
  <w:style w:type="numbering" w:customStyle="1" w:styleId="44">
    <w:name w:val="Стиль нумерованный полужирный44"/>
    <w:rsid w:val="009A4F17"/>
    <w:pPr>
      <w:numPr>
        <w:numId w:val="3"/>
      </w:numPr>
    </w:pPr>
  </w:style>
  <w:style w:type="numbering" w:customStyle="1" w:styleId="225">
    <w:name w:val="Стиль нумерованный полужирный225"/>
    <w:rsid w:val="009A4F17"/>
    <w:pPr>
      <w:numPr>
        <w:numId w:val="14"/>
      </w:numPr>
    </w:pPr>
  </w:style>
  <w:style w:type="numbering" w:customStyle="1" w:styleId="76">
    <w:name w:val="Стиль нумерованный полужирный76"/>
    <w:rsid w:val="009A4F17"/>
    <w:pPr>
      <w:numPr>
        <w:numId w:val="8"/>
      </w:numPr>
    </w:pPr>
  </w:style>
  <w:style w:type="numbering" w:customStyle="1" w:styleId="74">
    <w:name w:val="Стиль нумерованный полужирный74"/>
    <w:rsid w:val="009A4F17"/>
    <w:pPr>
      <w:numPr>
        <w:numId w:val="5"/>
      </w:numPr>
    </w:pPr>
  </w:style>
  <w:style w:type="paragraph" w:customStyle="1" w:styleId="1b">
    <w:name w:val="Обычный1"/>
    <w:rsid w:val="009A4F1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9A4F1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9A4F1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9A4F17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9A4F17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A4F17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9A4F1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A4F1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9A4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A4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A4F1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A4F1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A4F17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9A4F1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A4F17"/>
    <w:pPr>
      <w:spacing w:after="100"/>
      <w:ind w:left="440"/>
    </w:pPr>
  </w:style>
  <w:style w:type="paragraph" w:styleId="22">
    <w:name w:val="List 2"/>
    <w:basedOn w:val="a0"/>
    <w:rsid w:val="009A4F1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9A4F1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A4F17"/>
    <w:pPr>
      <w:numPr>
        <w:numId w:val="11"/>
      </w:numPr>
    </w:pPr>
  </w:style>
  <w:style w:type="paragraph" w:styleId="a">
    <w:name w:val="List Bullet"/>
    <w:basedOn w:val="a0"/>
    <w:semiHidden/>
    <w:unhideWhenUsed/>
    <w:rsid w:val="009A4F17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9A4F17"/>
    <w:rPr>
      <w:color w:val="808080"/>
    </w:rPr>
  </w:style>
  <w:style w:type="paragraph" w:styleId="33">
    <w:name w:val="Body Text Indent 3"/>
    <w:basedOn w:val="a0"/>
    <w:link w:val="34"/>
    <w:rsid w:val="009A4F1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A4F1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A4F17"/>
    <w:pPr>
      <w:numPr>
        <w:numId w:val="13"/>
      </w:numPr>
    </w:pPr>
  </w:style>
  <w:style w:type="paragraph" w:customStyle="1" w:styleId="Normal12">
    <w:name w:val="Normal12"/>
    <w:rsid w:val="009A4F1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9A4F17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9A4F17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9A4F17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