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BA5" w:rsidRPr="00232E07" w:rsidRDefault="00570BA5" w:rsidP="00570BA5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41"/>
      <w:bookmarkStart w:id="4" w:name="_Toc529690349"/>
      <w:bookmarkStart w:id="5" w:name="_Toc532974357"/>
      <w:bookmarkStart w:id="6" w:name="_Toc532974967"/>
      <w:bookmarkStart w:id="7" w:name="_Toc23068499"/>
      <w:bookmarkStart w:id="8" w:name="_Toc529690134"/>
      <w:bookmarkStart w:id="9" w:name="_Toc529690342"/>
      <w:bookmarkStart w:id="10" w:name="_Toc62354324"/>
      <w:bookmarkStart w:id="11" w:name="_Hlk27146946"/>
      <w:bookmarkStart w:id="12" w:name="_Hlk496270977"/>
      <w:bookmarkStart w:id="13" w:name="_Toc72963074"/>
      <w:r>
        <w:rPr>
          <w:noProof/>
          <w:lang w:val="ru-RU"/>
        </w:rPr>
        <w:t>Вариант 11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3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bookmarkEnd w:id="4"/>
      <w:bookmarkEnd w:id="5"/>
      <w:bookmarkEnd w:id="6"/>
      <w:bookmarkEnd w:id="7"/>
      <w:bookmarkEnd w:id="10"/>
    </w:p>
    <w:p w:rsidR="00570BA5" w:rsidRDefault="00570BA5" w:rsidP="00570BA5">
      <w:pPr>
        <w:autoSpaceDE w:val="0"/>
        <w:autoSpaceDN w:val="0"/>
        <w:adjustRightInd w:val="0"/>
        <w:rPr>
          <w:noProof/>
          <w:lang w:val="ru-RU"/>
        </w:rPr>
      </w:pPr>
    </w:p>
    <w:p w:rsidR="00570BA5" w:rsidRPr="005C40DC" w:rsidRDefault="00570BA5" w:rsidP="00570BA5">
      <w:pPr>
        <w:rPr>
          <w:lang w:val="ru-RU"/>
        </w:rPr>
      </w:pPr>
      <w:bookmarkStart w:id="14" w:name="_Toc529690146"/>
      <w:bookmarkStart w:id="15" w:name="_Toc529690354"/>
      <w:bookmarkStart w:id="16" w:name="_Toc532974358"/>
      <w:bookmarkStart w:id="17" w:name="_Toc532974968"/>
      <w:bookmarkStart w:id="18" w:name="_Toc23068500"/>
      <w:r w:rsidRPr="005C40DC">
        <w:rPr>
          <w:lang w:val="ru-RU"/>
        </w:rPr>
        <w:t>Магазин инструментов продает много специальной наждачной бумаги для немецких ле</w:t>
      </w:r>
      <w:r w:rsidRPr="005C40DC">
        <w:rPr>
          <w:lang w:val="ru-RU"/>
        </w:rPr>
        <w:t>н</w:t>
      </w:r>
      <w:r w:rsidRPr="005C40DC">
        <w:rPr>
          <w:lang w:val="ru-RU"/>
        </w:rPr>
        <w:t>точных шлифовщиков по цене 180 руб. за штуку. Когда-то давно менеджер рассчитывал спрос, и знает, что требуется примерно 3000 штук рулонов  в месяц. Именно столько ка</w:t>
      </w:r>
      <w:r w:rsidRPr="005C40DC">
        <w:rPr>
          <w:lang w:val="ru-RU"/>
        </w:rPr>
        <w:t>ж</w:t>
      </w:r>
      <w:r w:rsidRPr="005C40DC">
        <w:rPr>
          <w:lang w:val="ru-RU"/>
        </w:rPr>
        <w:t>дый месяц и заказывают у дилера, находящегося за рубежом по цене около 80 руб. за шт</w:t>
      </w:r>
      <w:r w:rsidRPr="005C40DC">
        <w:rPr>
          <w:lang w:val="ru-RU"/>
        </w:rPr>
        <w:t>у</w:t>
      </w:r>
      <w:r w:rsidRPr="005C40DC">
        <w:rPr>
          <w:lang w:val="ru-RU"/>
        </w:rPr>
        <w:t xml:space="preserve">ку. Доставка стоит всего 3000руб. и выполняется дружественной фирмой, провозящей большой груз через тот же город раз в неделю.  Заказ доставляется через 2 недели после подачи дилеру заявки на новую партию товара. </w:t>
      </w:r>
    </w:p>
    <w:p w:rsidR="00570BA5" w:rsidRDefault="00570BA5" w:rsidP="00570BA5">
      <w:pPr>
        <w:pStyle w:val="afe"/>
        <w:widowControl/>
        <w:numPr>
          <w:ilvl w:val="0"/>
          <w:numId w:val="24"/>
        </w:numPr>
      </w:pPr>
      <w:r w:rsidRPr="005C40DC">
        <w:rPr>
          <w:lang w:val="ru-RU"/>
        </w:rPr>
        <w:t>Является ли этот план заказов оптимальный? Какой оптимальный уровень запаса рулонов наждачной бумаги надо держать на складе магазина и как часто воспо</w:t>
      </w:r>
      <w:r w:rsidRPr="005C40DC">
        <w:rPr>
          <w:lang w:val="ru-RU"/>
        </w:rPr>
        <w:t>л</w:t>
      </w:r>
      <w:r w:rsidRPr="005C40DC">
        <w:rPr>
          <w:lang w:val="ru-RU"/>
        </w:rPr>
        <w:t xml:space="preserve">нять запас? </w:t>
      </w:r>
      <w:r>
        <w:t xml:space="preserve">Сколько можно сэкономить, </w:t>
      </w:r>
      <w:r w:rsidRPr="0057256F">
        <w:t>если</w:t>
      </w:r>
      <w:r>
        <w:t xml:space="preserve"> </w:t>
      </w:r>
      <w:r w:rsidRPr="0057256F">
        <w:t>изменить план на оптимальный</w:t>
      </w:r>
      <w:r>
        <w:t>?</w:t>
      </w:r>
    </w:p>
    <w:p w:rsidR="00570BA5" w:rsidRPr="005C40DC" w:rsidRDefault="00570BA5" w:rsidP="00570BA5">
      <w:pPr>
        <w:rPr>
          <w:lang w:val="ru-RU"/>
        </w:rPr>
      </w:pPr>
      <w:r w:rsidRPr="005C40DC">
        <w:rPr>
          <w:lang w:val="ru-RU"/>
        </w:rPr>
        <w:t>Учтите, требуемая норма доходности для магазина30% годовых.</w:t>
      </w:r>
    </w:p>
    <w:p w:rsidR="00570BA5" w:rsidRPr="00535BBF" w:rsidRDefault="00570BA5" w:rsidP="00570BA5">
      <w:r w:rsidRPr="005C40DC">
        <w:rPr>
          <w:lang w:val="ru-RU"/>
        </w:rPr>
        <w:t>Обычно в магазине за день продают около 100 лент, но в целом спрос колеблется приме</w:t>
      </w:r>
      <w:r w:rsidRPr="005C40DC">
        <w:rPr>
          <w:lang w:val="ru-RU"/>
        </w:rPr>
        <w:t>р</w:t>
      </w:r>
      <w:r w:rsidRPr="005C40DC">
        <w:rPr>
          <w:lang w:val="ru-RU"/>
        </w:rPr>
        <w:t xml:space="preserve">но от 60 до 150 лент в день. </w:t>
      </w:r>
      <w:r w:rsidRPr="00535BBF">
        <w:t xml:space="preserve">По </w:t>
      </w:r>
      <w:r>
        <w:t xml:space="preserve">этим </w:t>
      </w:r>
      <w:r w:rsidRPr="00535BBF">
        <w:t xml:space="preserve">данным о продажах оцените стандартное отклонение спроса. </w:t>
      </w:r>
    </w:p>
    <w:p w:rsidR="00570BA5" w:rsidRPr="00535BBF" w:rsidRDefault="00570BA5" w:rsidP="00570BA5">
      <w:pPr>
        <w:pStyle w:val="afe"/>
        <w:widowControl/>
        <w:numPr>
          <w:ilvl w:val="0"/>
          <w:numId w:val="24"/>
        </w:numPr>
      </w:pPr>
      <w:r w:rsidRPr="005C40DC">
        <w:rPr>
          <w:lang w:val="ru-RU"/>
        </w:rPr>
        <w:t>Как организовать управление запасами так, чтобы снизить риск возникновения д</w:t>
      </w:r>
      <w:r w:rsidRPr="005C40DC">
        <w:rPr>
          <w:lang w:val="ru-RU"/>
        </w:rPr>
        <w:t>е</w:t>
      </w:r>
      <w:r w:rsidRPr="005C40DC">
        <w:rPr>
          <w:lang w:val="ru-RU"/>
        </w:rPr>
        <w:t xml:space="preserve">фицита до 5% ?Сколько это будет стоить в год? </w:t>
      </w:r>
      <w:r>
        <w:t>Каковы будут упущенные продажи магазина за год?</w:t>
      </w:r>
    </w:p>
    <w:p w:rsidR="00570BA5" w:rsidRDefault="00570BA5" w:rsidP="00570BA5">
      <w:pPr>
        <w:rPr>
          <w:noProof/>
          <w:lang w:val="ru-RU"/>
        </w:rPr>
      </w:pPr>
    </w:p>
    <w:p w:rsidR="00570BA5" w:rsidRPr="00232E07" w:rsidRDefault="00570BA5" w:rsidP="00570BA5">
      <w:pPr>
        <w:rPr>
          <w:noProof/>
          <w:lang w:val="ru-RU"/>
        </w:rPr>
      </w:pPr>
    </w:p>
    <w:bookmarkEnd w:id="11"/>
    <w:bookmarkEnd w:id="12"/>
    <w:bookmarkEnd w:id="14"/>
    <w:bookmarkEnd w:id="15"/>
    <w:bookmarkEnd w:id="16"/>
    <w:bookmarkEnd w:id="17"/>
    <w:bookmarkEnd w:id="18"/>
    <w:bookmarkEnd w:id="8"/>
    <w:bookmarkEnd w:id="9"/>
    <w:bookmarkEnd w:id="0"/>
    <w:bookmarkEnd w:id="1"/>
    <w:bookmarkEnd w:id="2"/>
    <w:sectPr w:rsidR="00570BA5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570BA5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24" w:name="_Hlk62336413"/>
    <w:bookmarkStart w:id="25" w:name="_Hlk62336414"/>
    <w:bookmarkStart w:id="26" w:name="_Hlk62336853"/>
    <w:bookmarkStart w:id="27" w:name="_Hlk62336854"/>
    <w:bookmarkStart w:id="28" w:name="_Hlk62338166"/>
    <w:bookmarkStart w:id="29" w:name="_Hlk62338167"/>
    <w:bookmarkStart w:id="30" w:name="_Hlk62338551"/>
    <w:bookmarkStart w:id="31" w:name="_Hlk62338552"/>
    <w:bookmarkStart w:id="32" w:name="_Hlk62338581"/>
    <w:bookmarkStart w:id="33" w:name="_Hlk62338582"/>
    <w:bookmarkStart w:id="34" w:name="_Hlk62338687"/>
    <w:bookmarkStart w:id="35" w:name="_Hlk62338688"/>
    <w:bookmarkStart w:id="36" w:name="_Hlk62338693"/>
    <w:bookmarkStart w:id="37" w:name="_Hlk62338694"/>
    <w:bookmarkStart w:id="38" w:name="_Hlk62338700"/>
    <w:bookmarkStart w:id="39" w:name="_Hlk62338701"/>
    <w:bookmarkStart w:id="40" w:name="_Hlk62338706"/>
    <w:bookmarkStart w:id="41" w:name="_Hlk62338707"/>
    <w:bookmarkStart w:id="42" w:name="_Hlk62344989"/>
    <w:bookmarkStart w:id="43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570BA5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9" w:name="_Hlk62344956"/>
    <w:bookmarkStart w:id="20" w:name="_Hlk62344957"/>
    <w:bookmarkStart w:id="21" w:name="_Hlk62345747"/>
    <w:bookmarkStart w:id="2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140C5D1" wp14:editId="1CF1B72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2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570BA5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00BE694" wp14:editId="639970F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570BA5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0BE69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570BA5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570BA5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570BA5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570BA5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23"/>
  <w:p w:rsidR="00C52AEE" w:rsidRPr="00637798" w:rsidRDefault="00570BA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0"/>
  </w:num>
  <w:num w:numId="5">
    <w:abstractNumId w:val="30"/>
  </w:num>
  <w:num w:numId="6">
    <w:abstractNumId w:val="1"/>
  </w:num>
  <w:num w:numId="7">
    <w:abstractNumId w:val="9"/>
  </w:num>
  <w:num w:numId="8">
    <w:abstractNumId w:val="29"/>
  </w:num>
  <w:num w:numId="9">
    <w:abstractNumId w:val="8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1"/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A5"/>
    <w:rsid w:val="002B2C1B"/>
    <w:rsid w:val="00421F70"/>
    <w:rsid w:val="00570BA5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A645-6EA2-415C-93EA-D6AB8FDF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BA5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70BA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570BA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70BA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70BA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70BA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70BA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70BA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70BA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570BA5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570BA5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70BA5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70BA5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70BA5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70BA5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70BA5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70BA5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70BA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570B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570BA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70BA5"/>
    <w:pPr>
      <w:numPr>
        <w:numId w:val="10"/>
      </w:numPr>
    </w:pPr>
  </w:style>
  <w:style w:type="paragraph" w:styleId="a8">
    <w:name w:val="Block Text"/>
    <w:basedOn w:val="a0"/>
    <w:rsid w:val="00570BA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70BA5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570B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570BA5"/>
    <w:rPr>
      <w:rFonts w:ascii="Calibri" w:eastAsia="Times New Roman" w:hAnsi="Calibri" w:cs="Calibri"/>
      <w:lang w:val="en-US"/>
    </w:rPr>
  </w:style>
  <w:style w:type="character" w:styleId="ab">
    <w:name w:val="page number"/>
    <w:rsid w:val="00570BA5"/>
    <w:rPr>
      <w:rFonts w:cs="Times New Roman"/>
    </w:rPr>
  </w:style>
  <w:style w:type="paragraph" w:styleId="ac">
    <w:name w:val="footer"/>
    <w:basedOn w:val="a0"/>
    <w:link w:val="ad"/>
    <w:rsid w:val="00570B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570BA5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570BA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570BA5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7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70BA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70BA5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570B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70BA5"/>
    <w:rPr>
      <w:sz w:val="20"/>
      <w:szCs w:val="20"/>
    </w:rPr>
  </w:style>
  <w:style w:type="character" w:styleId="af1">
    <w:name w:val="Hyperlink"/>
    <w:uiPriority w:val="99"/>
    <w:rsid w:val="00570BA5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570BA5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570BA5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570BA5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570BA5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570BA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570BA5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70BA5"/>
    <w:pPr>
      <w:jc w:val="left"/>
    </w:pPr>
  </w:style>
  <w:style w:type="paragraph" w:customStyle="1" w:styleId="af8">
    <w:name w:val="ТаблицаЗадачника"/>
    <w:basedOn w:val="a0"/>
    <w:autoRedefine/>
    <w:rsid w:val="00570BA5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570BA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570BA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570BA5"/>
    <w:rPr>
      <w:rFonts w:cs="Times New Roman"/>
      <w:b/>
      <w:bCs/>
      <w:spacing w:val="0"/>
    </w:rPr>
  </w:style>
  <w:style w:type="character" w:styleId="afc">
    <w:name w:val="Emphasis"/>
    <w:qFormat/>
    <w:rsid w:val="00570BA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70BA5"/>
  </w:style>
  <w:style w:type="character" w:customStyle="1" w:styleId="NoSpacingChar">
    <w:name w:val="No Spacing Char"/>
    <w:link w:val="12"/>
    <w:locked/>
    <w:rsid w:val="00570BA5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70BA5"/>
    <w:pPr>
      <w:ind w:left="720"/>
    </w:pPr>
  </w:style>
  <w:style w:type="paragraph" w:customStyle="1" w:styleId="21">
    <w:name w:val="Цитата 21"/>
    <w:basedOn w:val="a0"/>
    <w:next w:val="a0"/>
    <w:link w:val="QuoteChar"/>
    <w:rsid w:val="00570BA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70BA5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70BA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70BA5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70BA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70BA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70BA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70BA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70BA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70BA5"/>
    <w:pPr>
      <w:outlineLvl w:val="9"/>
    </w:pPr>
  </w:style>
  <w:style w:type="numbering" w:customStyle="1" w:styleId="38">
    <w:name w:val="Стиль нумерованный полужирный38"/>
    <w:rsid w:val="00570BA5"/>
    <w:pPr>
      <w:numPr>
        <w:numId w:val="6"/>
      </w:numPr>
    </w:pPr>
  </w:style>
  <w:style w:type="numbering" w:customStyle="1" w:styleId="124">
    <w:name w:val="Стиль нумерованный полужирный124"/>
    <w:rsid w:val="00570BA5"/>
    <w:pPr>
      <w:numPr>
        <w:numId w:val="9"/>
      </w:numPr>
    </w:pPr>
  </w:style>
  <w:style w:type="numbering" w:customStyle="1" w:styleId="66">
    <w:name w:val="Стиль нумерованный полужирный66"/>
    <w:rsid w:val="00570BA5"/>
    <w:pPr>
      <w:numPr>
        <w:numId w:val="7"/>
      </w:numPr>
    </w:pPr>
  </w:style>
  <w:style w:type="numbering" w:customStyle="1" w:styleId="54">
    <w:name w:val="Стиль нумерованный полужирный54"/>
    <w:rsid w:val="00570BA5"/>
    <w:pPr>
      <w:numPr>
        <w:numId w:val="4"/>
      </w:numPr>
    </w:pPr>
  </w:style>
  <w:style w:type="numbering" w:customStyle="1" w:styleId="246">
    <w:name w:val="Стиль нумерованный полужирный246"/>
    <w:rsid w:val="00570BA5"/>
    <w:pPr>
      <w:numPr>
        <w:numId w:val="2"/>
      </w:numPr>
    </w:pPr>
  </w:style>
  <w:style w:type="numbering" w:customStyle="1" w:styleId="146">
    <w:name w:val="Стиль нумерованный полужирный146"/>
    <w:rsid w:val="00570BA5"/>
    <w:pPr>
      <w:numPr>
        <w:numId w:val="1"/>
      </w:numPr>
    </w:pPr>
  </w:style>
  <w:style w:type="numbering" w:customStyle="1" w:styleId="44">
    <w:name w:val="Стиль нумерованный полужирный44"/>
    <w:rsid w:val="00570BA5"/>
    <w:pPr>
      <w:numPr>
        <w:numId w:val="3"/>
      </w:numPr>
    </w:pPr>
  </w:style>
  <w:style w:type="numbering" w:customStyle="1" w:styleId="225">
    <w:name w:val="Стиль нумерованный полужирный225"/>
    <w:rsid w:val="00570BA5"/>
    <w:pPr>
      <w:numPr>
        <w:numId w:val="14"/>
      </w:numPr>
    </w:pPr>
  </w:style>
  <w:style w:type="numbering" w:customStyle="1" w:styleId="76">
    <w:name w:val="Стиль нумерованный полужирный76"/>
    <w:rsid w:val="00570BA5"/>
    <w:pPr>
      <w:numPr>
        <w:numId w:val="8"/>
      </w:numPr>
    </w:pPr>
  </w:style>
  <w:style w:type="numbering" w:customStyle="1" w:styleId="74">
    <w:name w:val="Стиль нумерованный полужирный74"/>
    <w:rsid w:val="00570BA5"/>
    <w:pPr>
      <w:numPr>
        <w:numId w:val="5"/>
      </w:numPr>
    </w:pPr>
  </w:style>
  <w:style w:type="paragraph" w:customStyle="1" w:styleId="1b">
    <w:name w:val="Обычный1"/>
    <w:rsid w:val="00570BA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570BA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570BA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570BA5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570BA5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570BA5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570BA5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70BA5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570B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70B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70BA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70BA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70BA5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570BA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70BA5"/>
    <w:pPr>
      <w:spacing w:after="100"/>
      <w:ind w:left="440"/>
    </w:pPr>
  </w:style>
  <w:style w:type="paragraph" w:styleId="22">
    <w:name w:val="List 2"/>
    <w:basedOn w:val="a0"/>
    <w:rsid w:val="00570BA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70BA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70BA5"/>
    <w:pPr>
      <w:numPr>
        <w:numId w:val="11"/>
      </w:numPr>
    </w:pPr>
  </w:style>
  <w:style w:type="paragraph" w:styleId="a">
    <w:name w:val="List Bullet"/>
    <w:basedOn w:val="a0"/>
    <w:semiHidden/>
    <w:unhideWhenUsed/>
    <w:rsid w:val="00570BA5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570BA5"/>
    <w:rPr>
      <w:color w:val="808080"/>
    </w:rPr>
  </w:style>
  <w:style w:type="paragraph" w:styleId="33">
    <w:name w:val="Body Text Indent 3"/>
    <w:basedOn w:val="a0"/>
    <w:link w:val="34"/>
    <w:rsid w:val="00570BA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70BA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70BA5"/>
    <w:pPr>
      <w:numPr>
        <w:numId w:val="13"/>
      </w:numPr>
    </w:pPr>
  </w:style>
  <w:style w:type="paragraph" w:customStyle="1" w:styleId="Normal12">
    <w:name w:val="Normal12"/>
    <w:rsid w:val="00570BA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570BA5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570BA5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570BA5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2021-05-26T20:11:00Z</dcterms:created>
  <dcterms:modified xsi:type="dcterms:W3CDTF">2021-05-26T20:11:00Z</dcterms:modified>
</cp:coreProperties>
</file>