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0B2" w:rsidRPr="00232E07" w:rsidRDefault="007910B2" w:rsidP="007910B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71"/>
      <w:bookmarkStart w:id="4" w:name="_Toc529690375"/>
      <w:bookmarkStart w:id="5" w:name="_Toc532974339"/>
      <w:bookmarkStart w:id="6" w:name="_Toc532974950"/>
      <w:bookmarkStart w:id="7" w:name="_Toc23068491"/>
      <w:bookmarkStart w:id="8" w:name="_Toc62354321"/>
      <w:bookmarkStart w:id="9" w:name="_Hlk27146926"/>
      <w:bookmarkStart w:id="10" w:name="_Hlk496270974"/>
      <w:bookmarkStart w:id="11" w:name="_Toc72963071"/>
      <w:r>
        <w:rPr>
          <w:noProof/>
          <w:lang w:val="ru-RU"/>
        </w:rPr>
        <w:t>Вариант 08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bookmarkEnd w:id="3"/>
      <w:bookmarkEnd w:id="4"/>
      <w:bookmarkEnd w:id="5"/>
      <w:bookmarkEnd w:id="6"/>
      <w:bookmarkEnd w:id="7"/>
      <w:bookmarkEnd w:id="8"/>
    </w:p>
    <w:p w:rsidR="007910B2" w:rsidRDefault="007910B2" w:rsidP="007910B2">
      <w:pPr>
        <w:rPr>
          <w:lang w:val="ru-RU"/>
        </w:rPr>
      </w:pPr>
      <w:bookmarkStart w:id="12" w:name="_Toc529690147"/>
      <w:bookmarkStart w:id="13" w:name="_Toc529690355"/>
      <w:bookmarkStart w:id="14" w:name="_Toc532974346"/>
      <w:bookmarkStart w:id="15" w:name="_Toc532974956"/>
      <w:bookmarkStart w:id="16" w:name="_Toc23068494"/>
    </w:p>
    <w:p w:rsidR="007910B2" w:rsidRPr="00535BBF" w:rsidRDefault="007910B2" w:rsidP="007910B2">
      <w:r w:rsidRPr="005C40DC">
        <w:rPr>
          <w:lang w:val="ru-RU"/>
        </w:rPr>
        <w:t xml:space="preserve">Автосервис открыт 365 дней в году.  Фактический недельный спрос на масло </w:t>
      </w:r>
      <w:r w:rsidRPr="00535BBF">
        <w:t>Mobil</w:t>
      </w:r>
      <w:r w:rsidRPr="005C40DC">
        <w:rPr>
          <w:lang w:val="ru-RU"/>
        </w:rPr>
        <w:t xml:space="preserve">_1  в литрах за прошедшие17 недель представлен в таблице. Управляющий знает, что заказывая </w:t>
      </w:r>
      <w:smartTag w:uri="urn:schemas-microsoft-com:office:smarttags" w:element="metricconverter">
        <w:smartTagPr>
          <w:attr w:name="ProductID" w:val="1750 л"/>
        </w:smartTagPr>
        <w:r w:rsidRPr="005C40DC">
          <w:rPr>
            <w:lang w:val="ru-RU"/>
          </w:rPr>
          <w:t>1750 л</w:t>
        </w:r>
      </w:smartTag>
      <w:r w:rsidRPr="005C40DC">
        <w:rPr>
          <w:lang w:val="ru-RU"/>
        </w:rPr>
        <w:t xml:space="preserve"> масла в месяц в последние 1.5 – 2 года, он покрывает потребности предприятия в масле. </w:t>
      </w:r>
      <w:r w:rsidRPr="00535BBF">
        <w:t>Однако что-то все же идет не совсем хорошо.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0"/>
      </w:tblGrid>
      <w:tr w:rsidR="007910B2" w:rsidRPr="00535BBF" w:rsidTr="00E82E93">
        <w:trPr>
          <w:cantSplit/>
          <w:trHeight w:val="20"/>
          <w:jc w:val="center"/>
        </w:trPr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449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408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419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349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352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466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283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463</w:t>
            </w:r>
          </w:p>
        </w:tc>
        <w:tc>
          <w:tcPr>
            <w:tcW w:w="552" w:type="pct"/>
            <w:shd w:val="clear" w:color="auto" w:fill="auto"/>
          </w:tcPr>
          <w:p w:rsidR="007910B2" w:rsidRPr="00535BBF" w:rsidRDefault="007910B2" w:rsidP="00E82E93">
            <w:r w:rsidRPr="00535BBF">
              <w:t>475</w:t>
            </w:r>
          </w:p>
        </w:tc>
      </w:tr>
      <w:tr w:rsidR="007910B2" w:rsidRPr="00535BBF" w:rsidTr="00E82E93">
        <w:trPr>
          <w:cantSplit/>
          <w:trHeight w:val="20"/>
          <w:jc w:val="center"/>
        </w:trPr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450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290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379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485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470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285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408</w:t>
            </w:r>
          </w:p>
        </w:tc>
        <w:tc>
          <w:tcPr>
            <w:tcW w:w="556" w:type="pct"/>
            <w:shd w:val="clear" w:color="auto" w:fill="auto"/>
          </w:tcPr>
          <w:p w:rsidR="007910B2" w:rsidRPr="00535BBF" w:rsidRDefault="007910B2" w:rsidP="00E82E93">
            <w:r w:rsidRPr="00535BBF">
              <w:t>420</w:t>
            </w:r>
          </w:p>
        </w:tc>
        <w:tc>
          <w:tcPr>
            <w:tcW w:w="552" w:type="pct"/>
            <w:shd w:val="clear" w:color="auto" w:fill="auto"/>
          </w:tcPr>
          <w:p w:rsidR="007910B2" w:rsidRPr="00535BBF" w:rsidRDefault="007910B2" w:rsidP="00E82E93"/>
        </w:tc>
      </w:tr>
    </w:tbl>
    <w:p w:rsidR="007910B2" w:rsidRPr="00535BBF" w:rsidRDefault="007910B2" w:rsidP="007910B2"/>
    <w:p w:rsidR="007910B2" w:rsidRPr="005C40DC" w:rsidRDefault="007910B2" w:rsidP="007910B2">
      <w:pPr>
        <w:rPr>
          <w:lang w:val="ru-RU"/>
        </w:rPr>
      </w:pPr>
      <w:r w:rsidRPr="005C40DC">
        <w:rPr>
          <w:lang w:val="ru-RU"/>
        </w:rPr>
        <w:t>Во-первых, иногда масла не хватает до следующей поставки, а иной раз его остается д</w:t>
      </w:r>
      <w:r w:rsidRPr="005C40DC">
        <w:rPr>
          <w:lang w:val="ru-RU"/>
        </w:rPr>
        <w:t>о</w:t>
      </w:r>
      <w:r w:rsidRPr="005C40DC">
        <w:rPr>
          <w:lang w:val="ru-RU"/>
        </w:rPr>
        <w:t>вольно много. При этом за каждый день дефицита бизнес теряет только на продаже масла наценку в 45% к себестоимости масло  и еще маркетолог компании говорит, что каждый второй из неудовлетворенных клиентов сменит автосервис и будет потерян для компании. Управляющий хотел бы обслуживать, по крайней мере, 999 клиентов из 1000, чтобы с</w:t>
      </w:r>
      <w:r w:rsidRPr="005C40DC">
        <w:rPr>
          <w:lang w:val="ru-RU"/>
        </w:rPr>
        <w:t>о</w:t>
      </w:r>
      <w:r w:rsidRPr="005C40DC">
        <w:rPr>
          <w:lang w:val="ru-RU"/>
        </w:rPr>
        <w:t>здать имидж абсолютно надежногоавтосервиса.</w:t>
      </w:r>
    </w:p>
    <w:p w:rsidR="007910B2" w:rsidRPr="005C40DC" w:rsidRDefault="007910B2" w:rsidP="007910B2">
      <w:pPr>
        <w:rPr>
          <w:lang w:val="ru-RU"/>
        </w:rPr>
      </w:pPr>
      <w:r w:rsidRPr="005C40DC">
        <w:rPr>
          <w:lang w:val="ru-RU"/>
        </w:rPr>
        <w:t>Во-вторых, наем грузовика, доставляющего масло, стоит около 4000 р., так может делать заказы пореже, и на этом кое-что сэкономить? С другой стороны не хочется создавать слишком больших запасов, так как в них будут заморожены деньги акционеров, которые требуют доходность не менее  25% годовых.</w:t>
      </w:r>
    </w:p>
    <w:p w:rsidR="007910B2" w:rsidRDefault="007910B2" w:rsidP="007910B2">
      <w:r w:rsidRPr="005C40DC">
        <w:rPr>
          <w:lang w:val="ru-RU"/>
        </w:rPr>
        <w:t xml:space="preserve">Основываясь на этих данных, оцените действующую модель управления складом. </w:t>
      </w:r>
      <w:r w:rsidRPr="00535BBF">
        <w:t>Можно ли предложить лучшую модель?</w:t>
      </w:r>
    </w:p>
    <w:p w:rsidR="007910B2" w:rsidRPr="005C40DC" w:rsidRDefault="007910B2" w:rsidP="007910B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Каков должен быть оптимальный средний уровень запаса масла на складе, как ч</w:t>
      </w:r>
      <w:r w:rsidRPr="005C40DC">
        <w:rPr>
          <w:lang w:val="ru-RU"/>
        </w:rPr>
        <w:t>а</w:t>
      </w:r>
      <w:r w:rsidRPr="005C40DC">
        <w:rPr>
          <w:lang w:val="ru-RU"/>
        </w:rPr>
        <w:t>сто надо делать заказ на пополнение запаса?</w:t>
      </w:r>
    </w:p>
    <w:p w:rsidR="007910B2" w:rsidRPr="005C40DC" w:rsidRDefault="007910B2" w:rsidP="007910B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Оцените величину запаса масла на складе, при котором управляющий должен зв</w:t>
      </w:r>
      <w:r w:rsidRPr="005C40DC">
        <w:rPr>
          <w:lang w:val="ru-RU"/>
        </w:rPr>
        <w:t>о</w:t>
      </w:r>
      <w:r w:rsidRPr="005C40DC">
        <w:rPr>
          <w:lang w:val="ru-RU"/>
        </w:rPr>
        <w:t>нить поставщику и заказывать очередную партию масла, если заказ будет доста</w:t>
      </w:r>
      <w:r w:rsidRPr="005C40DC">
        <w:rPr>
          <w:lang w:val="ru-RU"/>
        </w:rPr>
        <w:t>в</w:t>
      </w:r>
      <w:r w:rsidRPr="005C40DC">
        <w:rPr>
          <w:lang w:val="ru-RU"/>
        </w:rPr>
        <w:t>лен через 3 дня после звонка?</w:t>
      </w:r>
    </w:p>
    <w:p w:rsidR="007910B2" w:rsidRPr="005C40DC" w:rsidRDefault="007910B2" w:rsidP="007910B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Какова при этом будет доля неудовлетворенных клиентов?</w:t>
      </w:r>
    </w:p>
    <w:p w:rsidR="007910B2" w:rsidRPr="005C40DC" w:rsidRDefault="007910B2" w:rsidP="007910B2">
      <w:pPr>
        <w:rPr>
          <w:lang w:val="ru-RU"/>
        </w:rPr>
      </w:pPr>
      <w:r w:rsidRPr="005C40DC">
        <w:rPr>
          <w:lang w:val="ru-RU"/>
        </w:rPr>
        <w:t>Себестоимость 1 литра масла для автосервиса можно принять равной 125р., считайте, что масло продается канистрами емкостью 4 литра.</w:t>
      </w:r>
    </w:p>
    <w:p w:rsidR="007910B2" w:rsidRDefault="007910B2" w:rsidP="007910B2">
      <w:pPr>
        <w:rPr>
          <w:noProof/>
          <w:lang w:val="ru-RU"/>
        </w:rPr>
      </w:pPr>
    </w:p>
    <w:p w:rsidR="007910B2" w:rsidRDefault="007910B2" w:rsidP="007910B2">
      <w:pPr>
        <w:rPr>
          <w:noProof/>
          <w:lang w:val="ru-RU"/>
        </w:rPr>
      </w:pPr>
    </w:p>
    <w:bookmarkEnd w:id="9"/>
    <w:bookmarkEnd w:id="10"/>
    <w:bookmarkEnd w:id="12"/>
    <w:bookmarkEnd w:id="13"/>
    <w:bookmarkEnd w:id="14"/>
    <w:bookmarkEnd w:id="15"/>
    <w:bookmarkEnd w:id="16"/>
    <w:bookmarkEnd w:id="0"/>
    <w:bookmarkEnd w:id="1"/>
    <w:bookmarkEnd w:id="2"/>
    <w:sectPr w:rsidR="007910B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7910B2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7910B2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7" w:name="_Hlk62344956"/>
    <w:bookmarkStart w:id="18" w:name="_Hlk62344957"/>
    <w:bookmarkStart w:id="19" w:name="_Hlk62345747"/>
    <w:bookmarkStart w:id="2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FB398EF" wp14:editId="77FEC21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7910B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67FDB1" wp14:editId="477C17F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7910B2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67FDB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7910B2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7910B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7910B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7910B2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1"/>
  <w:p w:rsidR="00C52AEE" w:rsidRPr="00637798" w:rsidRDefault="007910B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8"/>
  </w:num>
  <w:num w:numId="9">
    <w:abstractNumId w:val="7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3"/>
  </w:num>
  <w:num w:numId="26">
    <w:abstractNumId w:val="27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B2"/>
    <w:rsid w:val="002B2C1B"/>
    <w:rsid w:val="00421F70"/>
    <w:rsid w:val="006C0B77"/>
    <w:rsid w:val="007910B2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7854-8005-4D08-A37B-0D35E78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10B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910B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7910B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910B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910B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910B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910B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910B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910B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7910B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7910B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910B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910B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910B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910B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910B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910B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910B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791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7910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910B2"/>
    <w:pPr>
      <w:numPr>
        <w:numId w:val="10"/>
      </w:numPr>
    </w:pPr>
  </w:style>
  <w:style w:type="paragraph" w:styleId="a8">
    <w:name w:val="Block Text"/>
    <w:basedOn w:val="a0"/>
    <w:rsid w:val="007910B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910B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791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7910B2"/>
    <w:rPr>
      <w:rFonts w:ascii="Calibri" w:eastAsia="Times New Roman" w:hAnsi="Calibri" w:cs="Calibri"/>
      <w:lang w:val="en-US"/>
    </w:rPr>
  </w:style>
  <w:style w:type="character" w:styleId="ab">
    <w:name w:val="page number"/>
    <w:rsid w:val="007910B2"/>
    <w:rPr>
      <w:rFonts w:cs="Times New Roman"/>
    </w:rPr>
  </w:style>
  <w:style w:type="paragraph" w:styleId="ac">
    <w:name w:val="footer"/>
    <w:basedOn w:val="a0"/>
    <w:link w:val="ad"/>
    <w:rsid w:val="007910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7910B2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7910B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7910B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9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910B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910B2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79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910B2"/>
    <w:rPr>
      <w:sz w:val="20"/>
      <w:szCs w:val="20"/>
    </w:rPr>
  </w:style>
  <w:style w:type="character" w:styleId="af1">
    <w:name w:val="Hyperlink"/>
    <w:uiPriority w:val="99"/>
    <w:rsid w:val="007910B2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7910B2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910B2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7910B2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7910B2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7910B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7910B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910B2"/>
    <w:pPr>
      <w:jc w:val="left"/>
    </w:pPr>
  </w:style>
  <w:style w:type="paragraph" w:customStyle="1" w:styleId="af8">
    <w:name w:val="ТаблицаЗадачника"/>
    <w:basedOn w:val="a0"/>
    <w:autoRedefine/>
    <w:rsid w:val="007910B2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7910B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7910B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7910B2"/>
    <w:rPr>
      <w:rFonts w:cs="Times New Roman"/>
      <w:b/>
      <w:bCs/>
      <w:spacing w:val="0"/>
    </w:rPr>
  </w:style>
  <w:style w:type="character" w:styleId="afc">
    <w:name w:val="Emphasis"/>
    <w:qFormat/>
    <w:rsid w:val="007910B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910B2"/>
  </w:style>
  <w:style w:type="character" w:customStyle="1" w:styleId="NoSpacingChar">
    <w:name w:val="No Spacing Char"/>
    <w:link w:val="12"/>
    <w:locked/>
    <w:rsid w:val="007910B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910B2"/>
    <w:pPr>
      <w:ind w:left="720"/>
    </w:pPr>
  </w:style>
  <w:style w:type="paragraph" w:customStyle="1" w:styleId="21">
    <w:name w:val="Цитата 21"/>
    <w:basedOn w:val="a0"/>
    <w:next w:val="a0"/>
    <w:link w:val="QuoteChar"/>
    <w:rsid w:val="007910B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910B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910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910B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910B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910B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910B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910B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910B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910B2"/>
    <w:pPr>
      <w:outlineLvl w:val="9"/>
    </w:pPr>
  </w:style>
  <w:style w:type="numbering" w:customStyle="1" w:styleId="38">
    <w:name w:val="Стиль нумерованный полужирный38"/>
    <w:rsid w:val="007910B2"/>
    <w:pPr>
      <w:numPr>
        <w:numId w:val="6"/>
      </w:numPr>
    </w:pPr>
  </w:style>
  <w:style w:type="numbering" w:customStyle="1" w:styleId="124">
    <w:name w:val="Стиль нумерованный полужирный124"/>
    <w:rsid w:val="007910B2"/>
    <w:pPr>
      <w:numPr>
        <w:numId w:val="9"/>
      </w:numPr>
    </w:pPr>
  </w:style>
  <w:style w:type="numbering" w:customStyle="1" w:styleId="66">
    <w:name w:val="Стиль нумерованный полужирный66"/>
    <w:rsid w:val="007910B2"/>
    <w:pPr>
      <w:numPr>
        <w:numId w:val="7"/>
      </w:numPr>
    </w:pPr>
  </w:style>
  <w:style w:type="numbering" w:customStyle="1" w:styleId="54">
    <w:name w:val="Стиль нумерованный полужирный54"/>
    <w:rsid w:val="007910B2"/>
    <w:pPr>
      <w:numPr>
        <w:numId w:val="4"/>
      </w:numPr>
    </w:pPr>
  </w:style>
  <w:style w:type="numbering" w:customStyle="1" w:styleId="246">
    <w:name w:val="Стиль нумерованный полужирный246"/>
    <w:rsid w:val="007910B2"/>
    <w:pPr>
      <w:numPr>
        <w:numId w:val="2"/>
      </w:numPr>
    </w:pPr>
  </w:style>
  <w:style w:type="numbering" w:customStyle="1" w:styleId="146">
    <w:name w:val="Стиль нумерованный полужирный146"/>
    <w:rsid w:val="007910B2"/>
    <w:pPr>
      <w:numPr>
        <w:numId w:val="1"/>
      </w:numPr>
    </w:pPr>
  </w:style>
  <w:style w:type="numbering" w:customStyle="1" w:styleId="44">
    <w:name w:val="Стиль нумерованный полужирный44"/>
    <w:rsid w:val="007910B2"/>
    <w:pPr>
      <w:numPr>
        <w:numId w:val="3"/>
      </w:numPr>
    </w:pPr>
  </w:style>
  <w:style w:type="numbering" w:customStyle="1" w:styleId="225">
    <w:name w:val="Стиль нумерованный полужирный225"/>
    <w:rsid w:val="007910B2"/>
    <w:pPr>
      <w:numPr>
        <w:numId w:val="14"/>
      </w:numPr>
    </w:pPr>
  </w:style>
  <w:style w:type="numbering" w:customStyle="1" w:styleId="76">
    <w:name w:val="Стиль нумерованный полужирный76"/>
    <w:rsid w:val="007910B2"/>
    <w:pPr>
      <w:numPr>
        <w:numId w:val="8"/>
      </w:numPr>
    </w:pPr>
  </w:style>
  <w:style w:type="numbering" w:customStyle="1" w:styleId="74">
    <w:name w:val="Стиль нумерованный полужирный74"/>
    <w:rsid w:val="007910B2"/>
    <w:pPr>
      <w:numPr>
        <w:numId w:val="5"/>
      </w:numPr>
    </w:pPr>
  </w:style>
  <w:style w:type="paragraph" w:customStyle="1" w:styleId="1b">
    <w:name w:val="Обычный1"/>
    <w:rsid w:val="007910B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7910B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7910B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7910B2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7910B2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7910B2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7910B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910B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7910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910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910B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910B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910B2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7910B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910B2"/>
    <w:pPr>
      <w:spacing w:after="100"/>
      <w:ind w:left="440"/>
    </w:pPr>
  </w:style>
  <w:style w:type="paragraph" w:styleId="22">
    <w:name w:val="List 2"/>
    <w:basedOn w:val="a0"/>
    <w:rsid w:val="007910B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910B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910B2"/>
    <w:pPr>
      <w:numPr>
        <w:numId w:val="11"/>
      </w:numPr>
    </w:pPr>
  </w:style>
  <w:style w:type="paragraph" w:styleId="a">
    <w:name w:val="List Bullet"/>
    <w:basedOn w:val="a0"/>
    <w:semiHidden/>
    <w:unhideWhenUsed/>
    <w:rsid w:val="007910B2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7910B2"/>
    <w:rPr>
      <w:color w:val="808080"/>
    </w:rPr>
  </w:style>
  <w:style w:type="paragraph" w:styleId="33">
    <w:name w:val="Body Text Indent 3"/>
    <w:basedOn w:val="a0"/>
    <w:link w:val="34"/>
    <w:rsid w:val="007910B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910B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910B2"/>
    <w:pPr>
      <w:numPr>
        <w:numId w:val="13"/>
      </w:numPr>
    </w:pPr>
  </w:style>
  <w:style w:type="paragraph" w:customStyle="1" w:styleId="Normal12">
    <w:name w:val="Normal12"/>
    <w:rsid w:val="007910B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7910B2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7910B2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7910B2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