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A39" w:rsidRPr="00232E07" w:rsidRDefault="00340A39" w:rsidP="00340A3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72959835"/>
      <w:bookmarkStart w:id="12" w:name="_Toc529690159"/>
      <w:bookmarkStart w:id="13" w:name="_Toc529690367"/>
      <w:bookmarkStart w:id="14" w:name="_Toc532974330"/>
      <w:bookmarkStart w:id="15" w:name="_Toc532974941"/>
      <w:bookmarkStart w:id="16" w:name="_Toc24216218"/>
      <w:bookmarkStart w:id="17" w:name="_Toc35082360"/>
      <w:bookmarkStart w:id="18" w:name="_Toc35791650"/>
      <w:bookmarkStart w:id="19" w:name="_Toc35862970"/>
      <w:bookmarkStart w:id="20" w:name="_Toc35900606"/>
      <w:bookmarkStart w:id="21" w:name="_Toc35901164"/>
      <w:bookmarkStart w:id="22" w:name="_Toc36017072"/>
      <w:bookmarkStart w:id="23" w:name="_Ref85008721"/>
      <w:bookmarkStart w:id="24" w:name="_Toc84424510"/>
      <w:bookmarkStart w:id="25" w:name="_Toc84597480"/>
      <w:bookmarkStart w:id="26" w:name="_Toc85483413"/>
      <w:bookmarkStart w:id="27" w:name="_Toc85530309"/>
      <w:bookmarkStart w:id="28" w:name="_Toc86333728"/>
      <w:bookmarkStart w:id="29" w:name="_Toc86498801"/>
      <w:bookmarkStart w:id="30" w:name="_Toc62354327"/>
      <w:bookmarkStart w:id="31" w:name="_Hlk27146967"/>
      <w:r>
        <w:rPr>
          <w:noProof/>
          <w:lang w:val="ru-RU"/>
        </w:rPr>
        <w:t>Вариант 14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340A39" w:rsidRDefault="00340A39" w:rsidP="00340A39">
      <w:pPr>
        <w:rPr>
          <w:noProof/>
          <w:lang w:val="ru-RU"/>
        </w:rPr>
      </w:pP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 xml:space="preserve">Компания производит 2 продукта: </w:t>
      </w:r>
      <w:r w:rsidRPr="00E94BFB">
        <w:t>A</w:t>
      </w:r>
      <w:r w:rsidRPr="00AC3700">
        <w:rPr>
          <w:lang w:val="ru-RU"/>
        </w:rPr>
        <w:t xml:space="preserve"> и </w:t>
      </w:r>
      <w:r w:rsidRPr="00E94BFB">
        <w:t>B</w:t>
      </w:r>
      <w:r w:rsidRPr="00AC3700">
        <w:rPr>
          <w:lang w:val="ru-RU"/>
        </w:rPr>
        <w:t xml:space="preserve">. Продукт </w:t>
      </w:r>
      <w:r w:rsidRPr="00E94BFB">
        <w:t>A</w:t>
      </w:r>
      <w:r w:rsidRPr="00AC3700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AC3700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AC3700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AC3700">
        <w:rPr>
          <w:lang w:val="ru-RU"/>
        </w:rPr>
        <w:t xml:space="preserve"> и компонента В1. 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AC3700">
        <w:rPr>
          <w:lang w:val="ru-RU"/>
        </w:rPr>
        <w:t xml:space="preserve">1, </w:t>
      </w:r>
      <w:r w:rsidRPr="00E94BFB">
        <w:t>M</w:t>
      </w:r>
      <w:r w:rsidRPr="00AC3700">
        <w:rPr>
          <w:lang w:val="ru-RU"/>
        </w:rPr>
        <w:t xml:space="preserve">2, </w:t>
      </w:r>
      <w:r w:rsidRPr="00E94BFB">
        <w:t>M</w:t>
      </w:r>
      <w:r w:rsidRPr="00AC3700">
        <w:rPr>
          <w:lang w:val="ru-RU"/>
        </w:rPr>
        <w:t xml:space="preserve">3, </w:t>
      </w:r>
      <w:r w:rsidRPr="00E94BFB">
        <w:t>M</w:t>
      </w:r>
      <w:r w:rsidRPr="00AC3700">
        <w:rPr>
          <w:lang w:val="ru-RU"/>
        </w:rPr>
        <w:t xml:space="preserve">4, </w:t>
      </w:r>
      <w:r w:rsidRPr="00E94BFB">
        <w:t>M</w:t>
      </w:r>
      <w:r w:rsidRPr="00AC3700">
        <w:rPr>
          <w:lang w:val="ru-RU"/>
        </w:rPr>
        <w:t xml:space="preserve">5, </w:t>
      </w:r>
      <w:r w:rsidRPr="00E94BFB">
        <w:t>M</w:t>
      </w:r>
      <w:r w:rsidRPr="00AC3700">
        <w:rPr>
          <w:lang w:val="ru-RU"/>
        </w:rPr>
        <w:t xml:space="preserve">6, </w:t>
      </w:r>
      <w:r w:rsidRPr="00E94BFB">
        <w:t>M</w:t>
      </w:r>
      <w:r w:rsidRPr="00AC3700">
        <w:rPr>
          <w:lang w:val="ru-RU"/>
        </w:rPr>
        <w:t xml:space="preserve">7 и </w:t>
      </w:r>
      <w:r w:rsidRPr="00E94BFB">
        <w:t>M</w:t>
      </w:r>
      <w:r w:rsidRPr="00AC3700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>Каждый станок производит по одной единице продукта.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>Компоненты проходят следующую последовательность операций:</w:t>
      </w:r>
    </w:p>
    <w:p w:rsidR="00340A39" w:rsidRPr="00996C01" w:rsidRDefault="00340A39" w:rsidP="00340A39">
      <w:pPr>
        <w:numPr>
          <w:ilvl w:val="0"/>
          <w:numId w:val="18"/>
        </w:numPr>
        <w:jc w:val="left"/>
        <w:rPr>
          <w:lang w:val="nl-BE"/>
        </w:rPr>
      </w:pPr>
      <w:r w:rsidRPr="00AC3700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AC3700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340A39" w:rsidRPr="00996C01" w:rsidRDefault="00340A39" w:rsidP="00340A39">
      <w:pPr>
        <w:numPr>
          <w:ilvl w:val="0"/>
          <w:numId w:val="18"/>
        </w:numPr>
        <w:jc w:val="left"/>
        <w:rPr>
          <w:lang w:val="nl-BE"/>
        </w:rPr>
      </w:pPr>
      <w:r w:rsidRPr="00AC3700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340A39" w:rsidRPr="00996C01" w:rsidRDefault="00340A39" w:rsidP="00340A39">
      <w:pPr>
        <w:numPr>
          <w:ilvl w:val="0"/>
          <w:numId w:val="18"/>
        </w:numPr>
        <w:jc w:val="left"/>
        <w:rPr>
          <w:lang w:val="nl-BE"/>
        </w:rPr>
      </w:pPr>
      <w:r w:rsidRPr="00AC3700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AC3700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340A39" w:rsidRDefault="00340A39" w:rsidP="00340A39">
      <w:pPr>
        <w:rPr>
          <w:lang w:val="nl-BE"/>
        </w:rPr>
      </w:pP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 xml:space="preserve">Сборка осуществляется на станке </w:t>
      </w:r>
      <w:r w:rsidRPr="00E94BFB">
        <w:t>M</w:t>
      </w:r>
      <w:r w:rsidRPr="00AC3700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AC3700">
        <w:rPr>
          <w:lang w:val="ru-RU"/>
        </w:rPr>
        <w:t xml:space="preserve">5 составляет 24 мин на шт. для продукта А и 14 мин. на шт. для продукта </w:t>
      </w:r>
      <w:r w:rsidRPr="00E94BFB">
        <w:t>B</w:t>
      </w:r>
      <w:r w:rsidRPr="00AC3700">
        <w:rPr>
          <w:lang w:val="ru-RU"/>
        </w:rPr>
        <w:t>.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>Нарисуйте схему технологических процессов производства.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 xml:space="preserve">Предположите, что оба станка </w:t>
      </w:r>
      <w:r w:rsidRPr="00E94BFB">
        <w:t>M</w:t>
      </w:r>
      <w:r w:rsidRPr="00AC3700">
        <w:rPr>
          <w:lang w:val="ru-RU"/>
        </w:rPr>
        <w:t xml:space="preserve">1 и </w:t>
      </w:r>
      <w:r w:rsidRPr="00E94BFB">
        <w:t>M</w:t>
      </w:r>
      <w:r w:rsidRPr="00AC3700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AC3700">
        <w:rPr>
          <w:lang w:val="ru-RU"/>
        </w:rPr>
        <w:t xml:space="preserve"> </w:t>
      </w:r>
      <w:r>
        <w:t>Excel</w:t>
      </w:r>
      <w:r w:rsidRPr="00AC3700">
        <w:rPr>
          <w:lang w:val="ru-RU"/>
        </w:rPr>
        <w:t>.</w:t>
      </w:r>
    </w:p>
    <w:p w:rsidR="00340A39" w:rsidRPr="00AC3700" w:rsidRDefault="00340A39" w:rsidP="00340A39">
      <w:pPr>
        <w:rPr>
          <w:lang w:val="ru-RU"/>
        </w:rPr>
      </w:pPr>
      <w:r w:rsidRPr="00AC3700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AC3700">
        <w:rPr>
          <w:lang w:val="ru-RU"/>
        </w:rPr>
        <w:t xml:space="preserve">1, </w:t>
      </w:r>
      <w:r w:rsidRPr="00E94BFB">
        <w:t>AB</w:t>
      </w:r>
      <w:r w:rsidRPr="00AC3700">
        <w:rPr>
          <w:lang w:val="ru-RU"/>
        </w:rPr>
        <w:t xml:space="preserve"> и </w:t>
      </w:r>
      <w:r w:rsidRPr="00E94BFB">
        <w:t>B</w:t>
      </w:r>
      <w:r w:rsidRPr="00AC3700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340A39" w:rsidRPr="00D953D9" w:rsidRDefault="00340A39" w:rsidP="00340A39">
      <w:pPr>
        <w:rPr>
          <w:lang w:val="ru-RU"/>
        </w:rPr>
      </w:pPr>
      <w:r w:rsidRPr="00AC3700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 w:rsidRPr="00D953D9">
        <w:rPr>
          <w:lang w:val="ru-RU"/>
        </w:rPr>
        <w:t xml:space="preserve">Приведите все необходимые вычисления в </w:t>
      </w:r>
      <w:r>
        <w:t>MS</w:t>
      </w:r>
      <w:r w:rsidRPr="00D953D9">
        <w:rPr>
          <w:lang w:val="ru-RU"/>
        </w:rPr>
        <w:t xml:space="preserve"> </w:t>
      </w:r>
      <w:r>
        <w:t>Excel</w:t>
      </w:r>
      <w:r w:rsidRPr="00D953D9">
        <w:rPr>
          <w:lang w:val="ru-RU"/>
        </w:rPr>
        <w:t>.</w:t>
      </w:r>
    </w:p>
    <w:p w:rsidR="00340A39" w:rsidRDefault="00340A39" w:rsidP="00340A39">
      <w:pPr>
        <w:rPr>
          <w:noProof/>
          <w:lang w:val="ru-RU"/>
        </w:rPr>
      </w:pPr>
    </w:p>
    <w:p w:rsidR="00340A39" w:rsidRPr="00232E07" w:rsidRDefault="00340A39" w:rsidP="00340A39">
      <w:pPr>
        <w:rPr>
          <w:noProof/>
          <w:lang w:val="ru-RU"/>
        </w:rPr>
      </w:pPr>
    </w:p>
    <w:bookmarkEnd w:id="31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340A3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340A39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7" w:name="_Hlk62336413"/>
    <w:bookmarkStart w:id="38" w:name="_Hlk62336414"/>
    <w:bookmarkStart w:id="39" w:name="_Hlk62336853"/>
    <w:bookmarkStart w:id="40" w:name="_Hlk62336854"/>
    <w:bookmarkStart w:id="41" w:name="_Hlk62338166"/>
    <w:bookmarkStart w:id="42" w:name="_Hlk62338167"/>
    <w:bookmarkStart w:id="43" w:name="_Hlk62338551"/>
    <w:bookmarkStart w:id="44" w:name="_Hlk62338552"/>
    <w:bookmarkStart w:id="45" w:name="_Hlk62338581"/>
    <w:bookmarkStart w:id="46" w:name="_Hlk62338582"/>
    <w:bookmarkStart w:id="47" w:name="_Hlk62338687"/>
    <w:bookmarkStart w:id="48" w:name="_Hlk62338688"/>
    <w:bookmarkStart w:id="49" w:name="_Hlk62338693"/>
    <w:bookmarkStart w:id="50" w:name="_Hlk62338694"/>
    <w:bookmarkStart w:id="51" w:name="_Hlk62338700"/>
    <w:bookmarkStart w:id="52" w:name="_Hlk62338701"/>
    <w:bookmarkStart w:id="53" w:name="_Hlk62338706"/>
    <w:bookmarkStart w:id="54" w:name="_Hlk62338707"/>
    <w:bookmarkStart w:id="55" w:name="_Hlk62344989"/>
    <w:bookmarkStart w:id="5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340A39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32" w:name="_Hlk62344956"/>
    <w:bookmarkStart w:id="33" w:name="_Hlk62344957"/>
    <w:bookmarkStart w:id="34" w:name="_Hlk62345747"/>
    <w:bookmarkStart w:id="3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8A4E938" wp14:editId="2993E53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340A3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CCF042" wp14:editId="3629CAD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340A39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CCF04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340A39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340A3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340A3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340A39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36"/>
  <w:p w:rsidR="00C52AEE" w:rsidRPr="00637798" w:rsidRDefault="00340A3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2"/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39"/>
    <w:rsid w:val="002B2C1B"/>
    <w:rsid w:val="00340A39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4095-AF6E-475A-937A-7FDBF63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0A3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40A3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40A3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40A3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40A3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40A3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40A3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40A3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40A3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340A3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40A3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40A3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40A3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40A3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40A3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40A3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40A3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40A3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340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40A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40A39"/>
    <w:pPr>
      <w:numPr>
        <w:numId w:val="10"/>
      </w:numPr>
    </w:pPr>
  </w:style>
  <w:style w:type="paragraph" w:styleId="a8">
    <w:name w:val="Block Text"/>
    <w:basedOn w:val="a0"/>
    <w:rsid w:val="00340A3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40A3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340A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40A39"/>
    <w:rPr>
      <w:rFonts w:ascii="Calibri" w:eastAsia="Times New Roman" w:hAnsi="Calibri" w:cs="Calibri"/>
      <w:lang w:val="en-US"/>
    </w:rPr>
  </w:style>
  <w:style w:type="character" w:styleId="ab">
    <w:name w:val="page number"/>
    <w:rsid w:val="00340A39"/>
    <w:rPr>
      <w:rFonts w:cs="Times New Roman"/>
    </w:rPr>
  </w:style>
  <w:style w:type="paragraph" w:styleId="ac">
    <w:name w:val="footer"/>
    <w:basedOn w:val="a0"/>
    <w:link w:val="ad"/>
    <w:rsid w:val="00340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40A39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340A3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340A3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4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40A3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40A39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340A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40A39"/>
    <w:rPr>
      <w:sz w:val="20"/>
      <w:szCs w:val="20"/>
    </w:rPr>
  </w:style>
  <w:style w:type="character" w:styleId="af1">
    <w:name w:val="Hyperlink"/>
    <w:uiPriority w:val="99"/>
    <w:rsid w:val="00340A39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340A39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40A39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340A39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340A39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340A3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340A3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40A39"/>
    <w:pPr>
      <w:jc w:val="left"/>
    </w:pPr>
  </w:style>
  <w:style w:type="paragraph" w:customStyle="1" w:styleId="af8">
    <w:name w:val="ТаблицаЗадачника"/>
    <w:basedOn w:val="a0"/>
    <w:autoRedefine/>
    <w:rsid w:val="00340A39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340A3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340A3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340A39"/>
    <w:rPr>
      <w:rFonts w:cs="Times New Roman"/>
      <w:b/>
      <w:bCs/>
      <w:spacing w:val="0"/>
    </w:rPr>
  </w:style>
  <w:style w:type="character" w:styleId="afc">
    <w:name w:val="Emphasis"/>
    <w:qFormat/>
    <w:rsid w:val="00340A3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40A39"/>
  </w:style>
  <w:style w:type="character" w:customStyle="1" w:styleId="NoSpacingChar">
    <w:name w:val="No Spacing Char"/>
    <w:link w:val="12"/>
    <w:locked/>
    <w:rsid w:val="00340A3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40A3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40A3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40A3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40A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40A3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40A3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40A3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40A3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40A3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40A3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40A39"/>
    <w:pPr>
      <w:outlineLvl w:val="9"/>
    </w:pPr>
  </w:style>
  <w:style w:type="numbering" w:customStyle="1" w:styleId="38">
    <w:name w:val="Стиль нумерованный полужирный38"/>
    <w:rsid w:val="00340A39"/>
    <w:pPr>
      <w:numPr>
        <w:numId w:val="6"/>
      </w:numPr>
    </w:pPr>
  </w:style>
  <w:style w:type="numbering" w:customStyle="1" w:styleId="124">
    <w:name w:val="Стиль нумерованный полужирный124"/>
    <w:rsid w:val="00340A39"/>
    <w:pPr>
      <w:numPr>
        <w:numId w:val="9"/>
      </w:numPr>
    </w:pPr>
  </w:style>
  <w:style w:type="numbering" w:customStyle="1" w:styleId="66">
    <w:name w:val="Стиль нумерованный полужирный66"/>
    <w:rsid w:val="00340A39"/>
    <w:pPr>
      <w:numPr>
        <w:numId w:val="7"/>
      </w:numPr>
    </w:pPr>
  </w:style>
  <w:style w:type="numbering" w:customStyle="1" w:styleId="54">
    <w:name w:val="Стиль нумерованный полужирный54"/>
    <w:rsid w:val="00340A39"/>
    <w:pPr>
      <w:numPr>
        <w:numId w:val="4"/>
      </w:numPr>
    </w:pPr>
  </w:style>
  <w:style w:type="numbering" w:customStyle="1" w:styleId="246">
    <w:name w:val="Стиль нумерованный полужирный246"/>
    <w:rsid w:val="00340A39"/>
    <w:pPr>
      <w:numPr>
        <w:numId w:val="2"/>
      </w:numPr>
    </w:pPr>
  </w:style>
  <w:style w:type="numbering" w:customStyle="1" w:styleId="146">
    <w:name w:val="Стиль нумерованный полужирный146"/>
    <w:rsid w:val="00340A39"/>
    <w:pPr>
      <w:numPr>
        <w:numId w:val="1"/>
      </w:numPr>
    </w:pPr>
  </w:style>
  <w:style w:type="numbering" w:customStyle="1" w:styleId="44">
    <w:name w:val="Стиль нумерованный полужирный44"/>
    <w:rsid w:val="00340A39"/>
    <w:pPr>
      <w:numPr>
        <w:numId w:val="3"/>
      </w:numPr>
    </w:pPr>
  </w:style>
  <w:style w:type="numbering" w:customStyle="1" w:styleId="225">
    <w:name w:val="Стиль нумерованный полужирный225"/>
    <w:rsid w:val="00340A39"/>
    <w:pPr>
      <w:numPr>
        <w:numId w:val="17"/>
      </w:numPr>
    </w:pPr>
  </w:style>
  <w:style w:type="numbering" w:customStyle="1" w:styleId="76">
    <w:name w:val="Стиль нумерованный полужирный76"/>
    <w:rsid w:val="00340A39"/>
    <w:pPr>
      <w:numPr>
        <w:numId w:val="8"/>
      </w:numPr>
    </w:pPr>
  </w:style>
  <w:style w:type="numbering" w:customStyle="1" w:styleId="74">
    <w:name w:val="Стиль нумерованный полужирный74"/>
    <w:rsid w:val="00340A39"/>
    <w:pPr>
      <w:numPr>
        <w:numId w:val="5"/>
      </w:numPr>
    </w:pPr>
  </w:style>
  <w:style w:type="paragraph" w:customStyle="1" w:styleId="1b">
    <w:name w:val="Обычный1"/>
    <w:rsid w:val="00340A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340A3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340A3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340A39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340A3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340A39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340A39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340A3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340A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40A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40A3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40A3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40A39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340A3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40A39"/>
    <w:pPr>
      <w:spacing w:after="100"/>
      <w:ind w:left="440"/>
    </w:pPr>
  </w:style>
  <w:style w:type="paragraph" w:styleId="22">
    <w:name w:val="List 2"/>
    <w:basedOn w:val="a0"/>
    <w:rsid w:val="00340A3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40A3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40A39"/>
    <w:pPr>
      <w:numPr>
        <w:numId w:val="14"/>
      </w:numPr>
    </w:pPr>
  </w:style>
  <w:style w:type="paragraph" w:styleId="a">
    <w:name w:val="List Bullet"/>
    <w:basedOn w:val="a0"/>
    <w:semiHidden/>
    <w:unhideWhenUsed/>
    <w:rsid w:val="00340A39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340A39"/>
    <w:rPr>
      <w:color w:val="808080"/>
    </w:rPr>
  </w:style>
  <w:style w:type="paragraph" w:styleId="33">
    <w:name w:val="Body Text Indent 3"/>
    <w:basedOn w:val="a0"/>
    <w:link w:val="34"/>
    <w:rsid w:val="00340A3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40A3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40A39"/>
    <w:pPr>
      <w:numPr>
        <w:numId w:val="16"/>
      </w:numPr>
    </w:pPr>
  </w:style>
  <w:style w:type="paragraph" w:customStyle="1" w:styleId="Normal12">
    <w:name w:val="Normal12"/>
    <w:rsid w:val="00340A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340A39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340A39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340A39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2021-05-26T19:38:00Z</dcterms:created>
  <dcterms:modified xsi:type="dcterms:W3CDTF">2021-05-26T19:38:00Z</dcterms:modified>
</cp:coreProperties>
</file>