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4F" w:rsidRPr="00232E07" w:rsidRDefault="0071404F" w:rsidP="0071404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8"/>
      <w:r>
        <w:rPr>
          <w:noProof/>
          <w:lang w:val="ru-RU"/>
        </w:rPr>
        <w:t>Вариант 38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73460">
        <w:rPr>
          <w:noProof/>
          <w:lang w:val="ru-RU"/>
        </w:rPr>
        <w:t xml:space="preserve">Золотой рудник  </w:t>
      </w:r>
      <w:r w:rsidRPr="00573460">
        <w:rPr>
          <w:noProof/>
          <w:sz w:val="28"/>
          <w:lang w:val="ru-RU"/>
        </w:rPr>
        <w:t>(***)</w:t>
      </w:r>
      <w:bookmarkEnd w:id="4"/>
    </w:p>
    <w:p w:rsidR="0071404F" w:rsidRPr="0045493D" w:rsidRDefault="0071404F" w:rsidP="00714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Вы владеете неразработанным золотым рудником, стоимость разработки которого составляет 100 000 дол. Вы предполагаете, что если начнете разработку рудника, то сможете добывать ежегодно по 1000 унций золота в течение 3 лет. На этом все запасы золота будут исчерпаны. </w:t>
      </w:r>
    </w:p>
    <w:p w:rsidR="0071404F" w:rsidRPr="0045493D" w:rsidRDefault="0071404F" w:rsidP="00714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В настоящее время цена золота составляет 500 дол. за унцию. В целом в долгосрочной перспективе цена золота растет, однако на этом фоне имеются колебания в цене. Веро</w:t>
      </w:r>
      <w:r w:rsidRPr="0045493D">
        <w:rPr>
          <w:noProof/>
          <w:lang w:val="ru-RU"/>
        </w:rPr>
        <w:softHyphen/>
        <w:t xml:space="preserve">ятность того, что за следующий год цена золота вырастет на 50 дол. от уровня цены в начале года примерно равна 37%, вероятность того, что цена упадет на 50 дол. – 30%, и с вероятностью 33% цена золота в конце года останется на прежнем уровне. </w:t>
      </w:r>
    </w:p>
    <w:p w:rsidR="0071404F" w:rsidRPr="0045493D" w:rsidRDefault="0071404F" w:rsidP="00714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Эксплуатационные издержки со</w:t>
      </w:r>
      <w:r w:rsidRPr="0045493D">
        <w:rPr>
          <w:noProof/>
          <w:lang w:val="ru-RU"/>
        </w:rPr>
        <w:softHyphen/>
        <w:t>ставляют 420 дол. на унцию. Ставка дисконта равна 10%.</w:t>
      </w:r>
    </w:p>
    <w:p w:rsidR="0071404F" w:rsidRPr="0045493D" w:rsidRDefault="0071404F" w:rsidP="00714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Необходимо решить, разрабатывать рудник, или нет.</w:t>
      </w:r>
    </w:p>
    <w:p w:rsidR="0071404F" w:rsidRPr="0045493D" w:rsidRDefault="0071404F" w:rsidP="0071404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Постройте "древо решений", иллю</w:t>
      </w:r>
      <w:r w:rsidRPr="0045493D">
        <w:rPr>
          <w:noProof/>
          <w:lang w:val="ru-RU"/>
        </w:rPr>
        <w:softHyphen/>
        <w:t>стрирующее эти варианты и охватывающее 3 года.</w:t>
      </w:r>
    </w:p>
    <w:p w:rsidR="0071404F" w:rsidRPr="0045493D" w:rsidRDefault="0071404F" w:rsidP="0071404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Следует ли вам начать добычу золота сейчас или подождать, надеясь, что цена на золото вырастет?</w:t>
      </w:r>
    </w:p>
    <w:p w:rsidR="0071404F" w:rsidRPr="0045493D" w:rsidRDefault="0071404F" w:rsidP="0071404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 бы повлиял на ваше решение тот факт, что вы могли бы без ущерба (но окончательно) прекратить добычу на любом этапе?</w:t>
      </w:r>
    </w:p>
    <w:p w:rsidR="0071404F" w:rsidRDefault="0071404F" w:rsidP="0071404F">
      <w:pPr>
        <w:rPr>
          <w:noProof/>
          <w:lang w:val="ru-RU"/>
        </w:rPr>
      </w:pPr>
    </w:p>
    <w:bookmarkEnd w:id="3"/>
    <w:bookmarkEnd w:id="0"/>
    <w:bookmarkEnd w:id="1"/>
    <w:bookmarkEnd w:id="2"/>
    <w:sectPr w:rsidR="0071404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71404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71404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C7529DF" wp14:editId="35D43E8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71404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6FBE40" wp14:editId="1BE264B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71404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6FBE4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71404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71404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71404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71404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71404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71404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71404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7174FD6"/>
    <w:multiLevelType w:val="hybridMultilevel"/>
    <w:tmpl w:val="1930CE46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F"/>
    <w:rsid w:val="002B2C1B"/>
    <w:rsid w:val="006C0B77"/>
    <w:rsid w:val="0071404F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B547-9CF1-4596-A6A3-23BA24C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404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1404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1404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1404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1404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1404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1404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1404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1404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71404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1404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1404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1404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1404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1404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1404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1404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1404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14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1404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1404F"/>
    <w:pPr>
      <w:numPr>
        <w:numId w:val="10"/>
      </w:numPr>
    </w:pPr>
  </w:style>
  <w:style w:type="paragraph" w:styleId="a6">
    <w:name w:val="Block Text"/>
    <w:basedOn w:val="a0"/>
    <w:rsid w:val="0071404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1404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14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1404F"/>
    <w:rPr>
      <w:rFonts w:ascii="Calibri" w:eastAsia="Times New Roman" w:hAnsi="Calibri" w:cs="Calibri"/>
      <w:lang w:val="en-US"/>
    </w:rPr>
  </w:style>
  <w:style w:type="character" w:styleId="a9">
    <w:name w:val="page number"/>
    <w:rsid w:val="0071404F"/>
    <w:rPr>
      <w:rFonts w:cs="Times New Roman"/>
    </w:rPr>
  </w:style>
  <w:style w:type="paragraph" w:styleId="aa">
    <w:name w:val="footer"/>
    <w:basedOn w:val="a0"/>
    <w:link w:val="ab"/>
    <w:rsid w:val="00714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1404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71404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1404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1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1404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1404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140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1404F"/>
    <w:rPr>
      <w:sz w:val="20"/>
      <w:szCs w:val="20"/>
    </w:rPr>
  </w:style>
  <w:style w:type="character" w:styleId="af">
    <w:name w:val="Hyperlink"/>
    <w:uiPriority w:val="99"/>
    <w:rsid w:val="0071404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1404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1404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71404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1404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1404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1404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1404F"/>
    <w:pPr>
      <w:jc w:val="left"/>
    </w:pPr>
  </w:style>
  <w:style w:type="paragraph" w:customStyle="1" w:styleId="af6">
    <w:name w:val="ТаблицаЗадачника"/>
    <w:basedOn w:val="a0"/>
    <w:autoRedefine/>
    <w:rsid w:val="0071404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1404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1404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1404F"/>
    <w:rPr>
      <w:rFonts w:cs="Times New Roman"/>
      <w:b/>
      <w:bCs/>
      <w:spacing w:val="0"/>
    </w:rPr>
  </w:style>
  <w:style w:type="character" w:styleId="afa">
    <w:name w:val="Emphasis"/>
    <w:qFormat/>
    <w:rsid w:val="0071404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1404F"/>
  </w:style>
  <w:style w:type="character" w:customStyle="1" w:styleId="NoSpacingChar">
    <w:name w:val="No Spacing Char"/>
    <w:link w:val="12"/>
    <w:locked/>
    <w:rsid w:val="0071404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1404F"/>
    <w:pPr>
      <w:ind w:left="720"/>
    </w:pPr>
  </w:style>
  <w:style w:type="paragraph" w:customStyle="1" w:styleId="21">
    <w:name w:val="Цитата 21"/>
    <w:basedOn w:val="a0"/>
    <w:next w:val="a0"/>
    <w:link w:val="QuoteChar"/>
    <w:rsid w:val="0071404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1404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140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1404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1404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1404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1404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1404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1404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1404F"/>
    <w:pPr>
      <w:outlineLvl w:val="9"/>
    </w:pPr>
  </w:style>
  <w:style w:type="numbering" w:customStyle="1" w:styleId="38">
    <w:name w:val="Стиль нумерованный полужирный38"/>
    <w:rsid w:val="0071404F"/>
    <w:pPr>
      <w:numPr>
        <w:numId w:val="6"/>
      </w:numPr>
    </w:pPr>
  </w:style>
  <w:style w:type="numbering" w:customStyle="1" w:styleId="124">
    <w:name w:val="Стиль нумерованный полужирный124"/>
    <w:rsid w:val="0071404F"/>
    <w:pPr>
      <w:numPr>
        <w:numId w:val="9"/>
      </w:numPr>
    </w:pPr>
  </w:style>
  <w:style w:type="numbering" w:customStyle="1" w:styleId="66">
    <w:name w:val="Стиль нумерованный полужирный66"/>
    <w:rsid w:val="0071404F"/>
    <w:pPr>
      <w:numPr>
        <w:numId w:val="7"/>
      </w:numPr>
    </w:pPr>
  </w:style>
  <w:style w:type="numbering" w:customStyle="1" w:styleId="54">
    <w:name w:val="Стиль нумерованный полужирный54"/>
    <w:rsid w:val="0071404F"/>
    <w:pPr>
      <w:numPr>
        <w:numId w:val="4"/>
      </w:numPr>
    </w:pPr>
  </w:style>
  <w:style w:type="numbering" w:customStyle="1" w:styleId="246">
    <w:name w:val="Стиль нумерованный полужирный246"/>
    <w:rsid w:val="0071404F"/>
    <w:pPr>
      <w:numPr>
        <w:numId w:val="2"/>
      </w:numPr>
    </w:pPr>
  </w:style>
  <w:style w:type="numbering" w:customStyle="1" w:styleId="146">
    <w:name w:val="Стиль нумерованный полужирный146"/>
    <w:rsid w:val="0071404F"/>
    <w:pPr>
      <w:numPr>
        <w:numId w:val="1"/>
      </w:numPr>
    </w:pPr>
  </w:style>
  <w:style w:type="numbering" w:customStyle="1" w:styleId="44">
    <w:name w:val="Стиль нумерованный полужирный44"/>
    <w:rsid w:val="0071404F"/>
    <w:pPr>
      <w:numPr>
        <w:numId w:val="3"/>
      </w:numPr>
    </w:pPr>
  </w:style>
  <w:style w:type="numbering" w:customStyle="1" w:styleId="225">
    <w:name w:val="Стиль нумерованный полужирный225"/>
    <w:rsid w:val="0071404F"/>
    <w:pPr>
      <w:numPr>
        <w:numId w:val="14"/>
      </w:numPr>
    </w:pPr>
  </w:style>
  <w:style w:type="numbering" w:customStyle="1" w:styleId="76">
    <w:name w:val="Стиль нумерованный полужирный76"/>
    <w:rsid w:val="0071404F"/>
    <w:pPr>
      <w:numPr>
        <w:numId w:val="8"/>
      </w:numPr>
    </w:pPr>
  </w:style>
  <w:style w:type="numbering" w:customStyle="1" w:styleId="74">
    <w:name w:val="Стиль нумерованный полужирный74"/>
    <w:rsid w:val="0071404F"/>
    <w:pPr>
      <w:numPr>
        <w:numId w:val="5"/>
      </w:numPr>
    </w:pPr>
  </w:style>
  <w:style w:type="paragraph" w:customStyle="1" w:styleId="1b">
    <w:name w:val="Обычный1"/>
    <w:rsid w:val="0071404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1404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1404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1404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1404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1404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1404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1404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14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14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1404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1404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1404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1404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1404F"/>
    <w:pPr>
      <w:spacing w:after="100"/>
      <w:ind w:left="440"/>
    </w:pPr>
  </w:style>
  <w:style w:type="paragraph" w:styleId="22">
    <w:name w:val="List 2"/>
    <w:basedOn w:val="a0"/>
    <w:rsid w:val="0071404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1404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1404F"/>
    <w:pPr>
      <w:numPr>
        <w:numId w:val="11"/>
      </w:numPr>
    </w:pPr>
  </w:style>
  <w:style w:type="paragraph" w:styleId="a">
    <w:name w:val="List Bullet"/>
    <w:basedOn w:val="a0"/>
    <w:semiHidden/>
    <w:unhideWhenUsed/>
    <w:rsid w:val="0071404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71404F"/>
    <w:rPr>
      <w:color w:val="808080"/>
    </w:rPr>
  </w:style>
  <w:style w:type="paragraph" w:styleId="33">
    <w:name w:val="Body Text Indent 3"/>
    <w:basedOn w:val="a0"/>
    <w:link w:val="34"/>
    <w:rsid w:val="0071404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1404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1404F"/>
    <w:pPr>
      <w:numPr>
        <w:numId w:val="13"/>
      </w:numPr>
    </w:pPr>
  </w:style>
  <w:style w:type="paragraph" w:customStyle="1" w:styleId="Normal12">
    <w:name w:val="Normal12"/>
    <w:rsid w:val="0071404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71404F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71404F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714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