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3677" w:rsidRPr="00232E07" w:rsidRDefault="005C3677" w:rsidP="005C3677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32"/>
      <w:r>
        <w:rPr>
          <w:noProof/>
          <w:lang w:val="ru-RU"/>
        </w:rPr>
        <w:t>Вариант 32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  <w:r w:rsidRPr="00F90972">
        <w:rPr>
          <w:noProof/>
          <w:lang w:val="ru-RU"/>
        </w:rPr>
        <w:t xml:space="preserve">Парфюмерная компания </w:t>
      </w:r>
      <w:r w:rsidRPr="00F90972">
        <w:rPr>
          <w:noProof/>
          <w:sz w:val="28"/>
          <w:lang w:val="ru-RU"/>
        </w:rPr>
        <w:t>(**)</w:t>
      </w:r>
      <w:bookmarkEnd w:id="4"/>
    </w:p>
    <w:p w:rsidR="005C3677" w:rsidRPr="0045493D" w:rsidRDefault="005C3677" w:rsidP="005C3677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Известно, что отдел исследований и развития маленькой парфюмерной компании проводит исследования по средству, улуч</w:t>
      </w:r>
      <w:r w:rsidRPr="0045493D">
        <w:rPr>
          <w:noProof/>
          <w:lang w:val="ru-RU"/>
        </w:rPr>
        <w:softHyphen/>
        <w:t>шающему здоровье волос. Президент компании должен дать рекомен</w:t>
      </w:r>
      <w:r w:rsidRPr="0045493D">
        <w:rPr>
          <w:noProof/>
          <w:lang w:val="ru-RU"/>
        </w:rPr>
        <w:softHyphen/>
        <w:t xml:space="preserve">дации инвесторам. Он имеет три возможности. </w:t>
      </w:r>
    </w:p>
    <w:p w:rsidR="005C3677" w:rsidRPr="0045493D" w:rsidRDefault="005C3677" w:rsidP="005C3677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Продать новшество большой медицинской компании - это принесет $10 миллионов. </w:t>
      </w:r>
    </w:p>
    <w:p w:rsidR="005C3677" w:rsidRPr="0045493D" w:rsidRDefault="005C3677" w:rsidP="005C3677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Провести полное тестирование и затем принимать решение. При этом будет упущено время и, по имеющимся данным, конкуренты также выйдут на рынок с товаром-заменителем. Программа тестирования при любых условиях будет стоить $5 млн. и в результате. По оценке экспертов:</w:t>
      </w:r>
    </w:p>
    <w:p w:rsidR="005C3677" w:rsidRPr="0045493D" w:rsidRDefault="005C3677" w:rsidP="005C3677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имеется шанс 65%, что высокая предварительная оценка средства  будет подтверждена, при этом фирма сможет получить $30 млн. дохода. Маркетинговые затраты составят $4 млн.</w:t>
      </w:r>
    </w:p>
    <w:p w:rsidR="005C3677" w:rsidRPr="0045493D" w:rsidRDefault="005C3677" w:rsidP="005C3677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если средство получит среднюю оценку, фирма сможет получить только $8 млн. Маркетинговые затраты составят $1.5 млн.</w:t>
      </w:r>
    </w:p>
    <w:p w:rsidR="005C3677" w:rsidRPr="0045493D" w:rsidRDefault="005C3677" w:rsidP="005C3677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если ожидаемый эффект не подтвердится (вероятность 15%) средство не будет выпущено на рынок.</w:t>
      </w:r>
    </w:p>
    <w:p w:rsidR="005C3677" w:rsidRDefault="005C3677" w:rsidP="005C3677">
      <w:pPr>
        <w:ind w:firstLine="426"/>
        <w:rPr>
          <w:noProof/>
        </w:rPr>
      </w:pPr>
      <w:r w:rsidRPr="0045493D">
        <w:rPr>
          <w:noProof/>
          <w:lang w:val="ru-RU"/>
        </w:rPr>
        <w:t>Провести финансирование агрессивной маркетинговой программы и тестирование одновременно в надежде, что тестирование нового средства даст высокую или среднюю оценку. При этом, при тех же шансах на успех, из-за временного отсутствия конкурента по этой позиции: в случае  “</w:t>
      </w:r>
      <w:r>
        <w:rPr>
          <w:noProof/>
        </w:rPr>
        <w:t>i</w:t>
      </w:r>
      <w:r w:rsidRPr="0045493D">
        <w:rPr>
          <w:noProof/>
          <w:lang w:val="ru-RU"/>
        </w:rPr>
        <w:t>”  будет получено $60 млн., а в случае “</w:t>
      </w:r>
      <w:r>
        <w:rPr>
          <w:noProof/>
        </w:rPr>
        <w:t>ii</w:t>
      </w:r>
      <w:r w:rsidRPr="0045493D">
        <w:rPr>
          <w:noProof/>
          <w:lang w:val="ru-RU"/>
        </w:rPr>
        <w:t>” – $18  млн.  Однако, если тестирование не подтвердит эффективности нового средства и оно не выйдет на рынок (случай “</w:t>
      </w:r>
      <w:r>
        <w:rPr>
          <w:noProof/>
        </w:rPr>
        <w:t>iii</w:t>
      </w:r>
      <w:r w:rsidRPr="0045493D">
        <w:rPr>
          <w:noProof/>
          <w:lang w:val="ru-RU"/>
        </w:rPr>
        <w:t>”), убытки, связанные с ударом по имиджу компании, оцениваются в 80 млн.  Маркетинговые затраты независимо от результата тестирования составят $4 млн.</w:t>
      </w:r>
    </w:p>
    <w:p w:rsidR="005C3677" w:rsidRPr="0045493D" w:rsidRDefault="005C3677" w:rsidP="005C3677">
      <w:pPr>
        <w:numPr>
          <w:ilvl w:val="0"/>
          <w:numId w:val="18"/>
        </w:numPr>
        <w:rPr>
          <w:lang w:val="ru-RU"/>
        </w:rPr>
      </w:pPr>
      <w:r w:rsidRPr="0045493D">
        <w:rPr>
          <w:lang w:val="ru-RU"/>
        </w:rPr>
        <w:t xml:space="preserve">Постройте дерево решений и выберите оптимальное, с точки зрения максимума </w:t>
      </w:r>
      <w:r w:rsidRPr="001B205C">
        <w:t>EMV</w:t>
      </w:r>
      <w:r w:rsidRPr="0045493D">
        <w:rPr>
          <w:lang w:val="ru-RU"/>
        </w:rPr>
        <w:t>, решение.</w:t>
      </w:r>
    </w:p>
    <w:p w:rsidR="005C3677" w:rsidRPr="00180646" w:rsidRDefault="005C3677" w:rsidP="005C3677">
      <w:pPr>
        <w:numPr>
          <w:ilvl w:val="0"/>
          <w:numId w:val="18"/>
        </w:numPr>
        <w:rPr>
          <w:lang w:val="ru-RU"/>
        </w:rPr>
      </w:pPr>
      <w:r w:rsidRPr="0045493D">
        <w:rPr>
          <w:lang w:val="ru-RU"/>
        </w:rPr>
        <w:t>Изменится ли ваше решение, если учесть, что в случае понесения компанией убытков, она будет разорена?</w:t>
      </w:r>
    </w:p>
    <w:p w:rsidR="005C3677" w:rsidRDefault="005C3677" w:rsidP="005C3677">
      <w:pPr>
        <w:rPr>
          <w:noProof/>
          <w:lang w:val="ru-RU"/>
        </w:rPr>
      </w:pPr>
    </w:p>
    <w:p w:rsidR="005C3677" w:rsidRDefault="005C3677" w:rsidP="005C3677">
      <w:pPr>
        <w:rPr>
          <w:noProof/>
          <w:lang w:val="ru-RU"/>
        </w:rPr>
      </w:pPr>
    </w:p>
    <w:bookmarkEnd w:id="3"/>
    <w:bookmarkEnd w:id="0"/>
    <w:bookmarkEnd w:id="1"/>
    <w:bookmarkEnd w:id="2"/>
    <w:sectPr w:rsidR="005C367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5C3677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5C3677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4B85F0A" wp14:editId="2022C04D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5C3677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0381041" wp14:editId="31D475FD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5C3677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381041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5C3677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5C3677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5C3677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5C3677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5C3677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5C3677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5C3677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9F33F43"/>
    <w:multiLevelType w:val="hybridMultilevel"/>
    <w:tmpl w:val="DB82BE06"/>
    <w:lvl w:ilvl="0" w:tplc="D1EA9BF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13"/>
  </w:num>
  <w:num w:numId="16">
    <w:abstractNumId w:val="9"/>
  </w:num>
  <w:num w:numId="17">
    <w:abstractNumId w:val="2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77"/>
    <w:rsid w:val="002B2C1B"/>
    <w:rsid w:val="005C3677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937AF-234D-446C-A477-E764AB11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C3677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5C3677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5C3677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5C3677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5C3677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5C3677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5C3677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5C3677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5C3677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5C3677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5C3677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5C3677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5C3677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5C3677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5C3677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5C3677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5C3677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5C3677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5C36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5C3677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5C3677"/>
    <w:pPr>
      <w:numPr>
        <w:numId w:val="10"/>
      </w:numPr>
    </w:pPr>
  </w:style>
  <w:style w:type="paragraph" w:styleId="a6">
    <w:name w:val="Block Text"/>
    <w:basedOn w:val="a0"/>
    <w:rsid w:val="005C3677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5C3677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5C3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5C3677"/>
    <w:rPr>
      <w:rFonts w:ascii="Calibri" w:eastAsia="Times New Roman" w:hAnsi="Calibri" w:cs="Calibri"/>
      <w:lang w:val="en-US"/>
    </w:rPr>
  </w:style>
  <w:style w:type="character" w:styleId="a9">
    <w:name w:val="page number"/>
    <w:rsid w:val="005C3677"/>
    <w:rPr>
      <w:rFonts w:cs="Times New Roman"/>
    </w:rPr>
  </w:style>
  <w:style w:type="paragraph" w:styleId="aa">
    <w:name w:val="footer"/>
    <w:basedOn w:val="a0"/>
    <w:link w:val="ab"/>
    <w:rsid w:val="005C36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C3677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5C367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5C3677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5C3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5C3677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5C3677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5C367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5C3677"/>
    <w:rPr>
      <w:sz w:val="20"/>
      <w:szCs w:val="20"/>
    </w:rPr>
  </w:style>
  <w:style w:type="character" w:styleId="af">
    <w:name w:val="Hyperlink"/>
    <w:uiPriority w:val="99"/>
    <w:rsid w:val="005C3677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5C3677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5C3677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5C3677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5C3677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5C367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5C3677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5C3677"/>
    <w:pPr>
      <w:jc w:val="left"/>
    </w:pPr>
  </w:style>
  <w:style w:type="paragraph" w:customStyle="1" w:styleId="af6">
    <w:name w:val="ТаблицаЗадачника"/>
    <w:basedOn w:val="a0"/>
    <w:autoRedefine/>
    <w:rsid w:val="005C3677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5C367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5C3677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5C3677"/>
    <w:rPr>
      <w:rFonts w:cs="Times New Roman"/>
      <w:b/>
      <w:bCs/>
      <w:spacing w:val="0"/>
    </w:rPr>
  </w:style>
  <w:style w:type="character" w:styleId="afa">
    <w:name w:val="Emphasis"/>
    <w:qFormat/>
    <w:rsid w:val="005C3677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5C3677"/>
  </w:style>
  <w:style w:type="character" w:customStyle="1" w:styleId="NoSpacingChar">
    <w:name w:val="No Spacing Char"/>
    <w:link w:val="12"/>
    <w:locked/>
    <w:rsid w:val="005C3677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5C3677"/>
    <w:pPr>
      <w:ind w:left="720"/>
    </w:pPr>
  </w:style>
  <w:style w:type="paragraph" w:customStyle="1" w:styleId="21">
    <w:name w:val="Цитата 21"/>
    <w:basedOn w:val="a0"/>
    <w:next w:val="a0"/>
    <w:link w:val="QuoteChar"/>
    <w:rsid w:val="005C3677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5C3677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5C367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5C3677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5C3677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5C3677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5C3677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5C3677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5C3677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5C3677"/>
    <w:pPr>
      <w:outlineLvl w:val="9"/>
    </w:pPr>
  </w:style>
  <w:style w:type="numbering" w:customStyle="1" w:styleId="38">
    <w:name w:val="Стиль нумерованный полужирный38"/>
    <w:rsid w:val="005C3677"/>
    <w:pPr>
      <w:numPr>
        <w:numId w:val="6"/>
      </w:numPr>
    </w:pPr>
  </w:style>
  <w:style w:type="numbering" w:customStyle="1" w:styleId="124">
    <w:name w:val="Стиль нумерованный полужирный124"/>
    <w:rsid w:val="005C3677"/>
    <w:pPr>
      <w:numPr>
        <w:numId w:val="9"/>
      </w:numPr>
    </w:pPr>
  </w:style>
  <w:style w:type="numbering" w:customStyle="1" w:styleId="66">
    <w:name w:val="Стиль нумерованный полужирный66"/>
    <w:rsid w:val="005C3677"/>
    <w:pPr>
      <w:numPr>
        <w:numId w:val="7"/>
      </w:numPr>
    </w:pPr>
  </w:style>
  <w:style w:type="numbering" w:customStyle="1" w:styleId="54">
    <w:name w:val="Стиль нумерованный полужирный54"/>
    <w:rsid w:val="005C3677"/>
    <w:pPr>
      <w:numPr>
        <w:numId w:val="4"/>
      </w:numPr>
    </w:pPr>
  </w:style>
  <w:style w:type="numbering" w:customStyle="1" w:styleId="246">
    <w:name w:val="Стиль нумерованный полужирный246"/>
    <w:rsid w:val="005C3677"/>
    <w:pPr>
      <w:numPr>
        <w:numId w:val="2"/>
      </w:numPr>
    </w:pPr>
  </w:style>
  <w:style w:type="numbering" w:customStyle="1" w:styleId="146">
    <w:name w:val="Стиль нумерованный полужирный146"/>
    <w:rsid w:val="005C3677"/>
    <w:pPr>
      <w:numPr>
        <w:numId w:val="1"/>
      </w:numPr>
    </w:pPr>
  </w:style>
  <w:style w:type="numbering" w:customStyle="1" w:styleId="44">
    <w:name w:val="Стиль нумерованный полужирный44"/>
    <w:rsid w:val="005C3677"/>
    <w:pPr>
      <w:numPr>
        <w:numId w:val="3"/>
      </w:numPr>
    </w:pPr>
  </w:style>
  <w:style w:type="numbering" w:customStyle="1" w:styleId="225">
    <w:name w:val="Стиль нумерованный полужирный225"/>
    <w:rsid w:val="005C3677"/>
    <w:pPr>
      <w:numPr>
        <w:numId w:val="14"/>
      </w:numPr>
    </w:pPr>
  </w:style>
  <w:style w:type="numbering" w:customStyle="1" w:styleId="76">
    <w:name w:val="Стиль нумерованный полужирный76"/>
    <w:rsid w:val="005C3677"/>
    <w:pPr>
      <w:numPr>
        <w:numId w:val="8"/>
      </w:numPr>
    </w:pPr>
  </w:style>
  <w:style w:type="numbering" w:customStyle="1" w:styleId="74">
    <w:name w:val="Стиль нумерованный полужирный74"/>
    <w:rsid w:val="005C3677"/>
    <w:pPr>
      <w:numPr>
        <w:numId w:val="5"/>
      </w:numPr>
    </w:pPr>
  </w:style>
  <w:style w:type="paragraph" w:customStyle="1" w:styleId="1b">
    <w:name w:val="Обычный1"/>
    <w:rsid w:val="005C3677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5C3677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5C3677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5C3677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5C3677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5C3677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5C3677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5C3677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5C36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5C36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5C3677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5C3677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5C3677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5C3677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5C3677"/>
    <w:pPr>
      <w:spacing w:after="100"/>
      <w:ind w:left="440"/>
    </w:pPr>
  </w:style>
  <w:style w:type="paragraph" w:styleId="22">
    <w:name w:val="List 2"/>
    <w:basedOn w:val="a0"/>
    <w:rsid w:val="005C3677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5C3677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5C3677"/>
    <w:pPr>
      <w:numPr>
        <w:numId w:val="11"/>
      </w:numPr>
    </w:pPr>
  </w:style>
  <w:style w:type="paragraph" w:styleId="a">
    <w:name w:val="List Bullet"/>
    <w:basedOn w:val="a0"/>
    <w:semiHidden/>
    <w:unhideWhenUsed/>
    <w:rsid w:val="005C3677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5C3677"/>
    <w:rPr>
      <w:color w:val="808080"/>
    </w:rPr>
  </w:style>
  <w:style w:type="paragraph" w:styleId="33">
    <w:name w:val="Body Text Indent 3"/>
    <w:basedOn w:val="a0"/>
    <w:link w:val="34"/>
    <w:rsid w:val="005C3677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5C367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5C3677"/>
    <w:pPr>
      <w:numPr>
        <w:numId w:val="13"/>
      </w:numPr>
    </w:pPr>
  </w:style>
  <w:style w:type="paragraph" w:customStyle="1" w:styleId="Normal12">
    <w:name w:val="Normal12"/>
    <w:rsid w:val="005C3677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5C3677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5C3677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5C36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2021-01-24T15:18:00Z</dcterms:created>
  <dcterms:modified xsi:type="dcterms:W3CDTF">2021-01-24T15:18:00Z</dcterms:modified>
</cp:coreProperties>
</file>