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B77" w:rsidRPr="00D95F4E" w:rsidRDefault="00D20B77" w:rsidP="00D20B77">
      <w:pPr>
        <w:pStyle w:val="vse"/>
        <w:rPr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29"/>
      <w:r>
        <w:rPr>
          <w:noProof/>
          <w:lang w:val="ru-RU"/>
        </w:rPr>
        <w:t>Вариант 29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D95F4E">
        <w:rPr>
          <w:noProof/>
          <w:lang w:val="ru-RU"/>
        </w:rPr>
        <w:t xml:space="preserve"> </w:t>
      </w:r>
      <w:r w:rsidRPr="00D95F4E">
        <w:rPr>
          <w:noProof/>
          <w:lang w:val="ru-RU"/>
        </w:rPr>
        <w:tab/>
      </w:r>
      <w:r w:rsidRPr="006F005C">
        <w:rPr>
          <w:lang w:val="ru-RU"/>
        </w:rPr>
        <w:t>Агентство «Арт-Шоп»</w:t>
      </w:r>
      <w:r w:rsidRPr="006F005C">
        <w:rPr>
          <w:sz w:val="28"/>
          <w:szCs w:val="20"/>
          <w:lang w:val="ru-RU"/>
        </w:rPr>
        <w:t xml:space="preserve"> (**)</w:t>
      </w:r>
      <w:bookmarkEnd w:id="4"/>
    </w:p>
    <w:p w:rsidR="00D20B77" w:rsidRPr="0045493D" w:rsidRDefault="00D20B77" w:rsidP="00D20B77">
      <w:pPr>
        <w:ind w:firstLine="426"/>
        <w:rPr>
          <w:lang w:val="ru-RU"/>
        </w:rPr>
      </w:pPr>
      <w:r w:rsidRPr="0045493D">
        <w:rPr>
          <w:lang w:val="ru-RU"/>
        </w:rPr>
        <w:t>Агентство «Арт-Шоп» получило заказ от компании «Труба Инкорпорейтед», пожелавшей украсить свой главный офис скульптурой «Юная дриада». Арт-менеджер агентства оценил стоимость покупки в 100 тыс. долл., компания согласна заплатить эту цену.</w:t>
      </w:r>
    </w:p>
    <w:p w:rsidR="00D20B77" w:rsidRPr="0045493D" w:rsidRDefault="00D20B77" w:rsidP="00D20B77">
      <w:pPr>
        <w:ind w:firstLine="426"/>
        <w:rPr>
          <w:lang w:val="ru-RU"/>
        </w:rPr>
      </w:pPr>
      <w:r w:rsidRPr="0045493D">
        <w:rPr>
          <w:lang w:val="ru-RU"/>
        </w:rPr>
        <w:t xml:space="preserve">В настоящее время скульптура выставлена коммерческой галереей, выставка будет продолжаться 3 недели. В первую неделю выставки агентство имеет возможность купить скульптуру за 85 тыс. долларов, что принесет агентству 15 тыс. прибыли. Если скульптура не будет куплена в первую неделю, вероятность чего можно оценить в 2/3, цена опустится до 70 тыс. долл. По этой цене агентство сможет выкупить скульптуру на второй неделе выставки. Вероятность того, что скульптура будет продана по этой цене, арт-менеджер оценивает в 50%. </w:t>
      </w:r>
    </w:p>
    <w:p w:rsidR="00D20B77" w:rsidRPr="0045493D" w:rsidRDefault="00D20B77" w:rsidP="00D20B77">
      <w:pPr>
        <w:ind w:firstLine="426"/>
        <w:rPr>
          <w:lang w:val="ru-RU"/>
        </w:rPr>
      </w:pPr>
      <w:r w:rsidRPr="0045493D">
        <w:rPr>
          <w:lang w:val="ru-RU"/>
        </w:rPr>
        <w:t>Если скульптура не будет выкуплена и по этой цене, то на третьей неделе цена опустится до 50 тыс. По окончании выставки, если скульптура так и не будет продана, ее купит галерея по еще более низкой цене.</w:t>
      </w:r>
    </w:p>
    <w:p w:rsidR="00D20B77" w:rsidRPr="0045493D" w:rsidRDefault="00D20B77" w:rsidP="00D20B77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Постройте дерево решений, описывающее все возможные действия агентства.</w:t>
      </w:r>
    </w:p>
    <w:p w:rsidR="00D20B77" w:rsidRPr="0045493D" w:rsidRDefault="00D20B77" w:rsidP="00D20B77">
      <w:pPr>
        <w:numPr>
          <w:ilvl w:val="0"/>
          <w:numId w:val="18"/>
        </w:numPr>
        <w:ind w:left="0" w:firstLine="426"/>
        <w:rPr>
          <w:lang w:val="ru-RU"/>
        </w:rPr>
      </w:pPr>
      <w:r w:rsidRPr="0045493D">
        <w:rPr>
          <w:lang w:val="ru-RU"/>
        </w:rPr>
        <w:t>Какова оптимальная стратегия агентства? Какова средняя ожидаемая прибыль для оптимальной стратегии?</w:t>
      </w:r>
    </w:p>
    <w:p w:rsidR="00D20B77" w:rsidRPr="0045493D" w:rsidRDefault="00D20B77" w:rsidP="00D20B77">
      <w:pPr>
        <w:numPr>
          <w:ilvl w:val="0"/>
          <w:numId w:val="18"/>
        </w:numPr>
        <w:ind w:left="0" w:firstLine="426"/>
        <w:rPr>
          <w:lang w:val="ru-RU"/>
        </w:rPr>
      </w:pPr>
      <w:r w:rsidRPr="0045493D">
        <w:rPr>
          <w:lang w:val="ru-RU"/>
        </w:rPr>
        <w:t>При какой максимальной цене покупки агентству было бы выгодно отложить покупку до третьей недели?</w:t>
      </w:r>
    </w:p>
    <w:p w:rsidR="00D20B77" w:rsidRPr="0045493D" w:rsidRDefault="00D20B77" w:rsidP="00D20B77">
      <w:pPr>
        <w:rPr>
          <w:noProof/>
          <w:lang w:val="ru-RU"/>
        </w:rPr>
      </w:pPr>
    </w:p>
    <w:p w:rsidR="00D20B77" w:rsidRPr="00232E07" w:rsidRDefault="00D20B77" w:rsidP="00D20B77">
      <w:pPr>
        <w:rPr>
          <w:noProof/>
          <w:lang w:val="ru-RU"/>
        </w:rPr>
      </w:pPr>
    </w:p>
    <w:bookmarkEnd w:id="3"/>
    <w:bookmarkEnd w:id="0"/>
    <w:bookmarkEnd w:id="1"/>
    <w:bookmarkEnd w:id="2"/>
    <w:sectPr w:rsidR="00D20B77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D20B77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D20B77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B40E225" wp14:editId="533069A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D20B77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3510435" wp14:editId="561B1A0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D20B77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351043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D20B77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D20B77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D20B77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D20B77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D20B77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D20B77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D20B7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FE00376"/>
    <w:multiLevelType w:val="hybridMultilevel"/>
    <w:tmpl w:val="23140B7E"/>
    <w:lvl w:ilvl="0" w:tplc="D1EA9BF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77"/>
    <w:rsid w:val="002B2C1B"/>
    <w:rsid w:val="006C0B77"/>
    <w:rsid w:val="008242FF"/>
    <w:rsid w:val="00870751"/>
    <w:rsid w:val="00922C48"/>
    <w:rsid w:val="00B915B7"/>
    <w:rsid w:val="00D20B7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EB591-4F4F-4541-A515-6497B1F3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20B77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20B7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D20B7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20B7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20B7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20B7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20B7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20B7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20B7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D20B77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D20B77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20B77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20B77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20B77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20B77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20B77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20B77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20B7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20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20B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20B77"/>
    <w:pPr>
      <w:numPr>
        <w:numId w:val="10"/>
      </w:numPr>
    </w:pPr>
  </w:style>
  <w:style w:type="paragraph" w:styleId="a6">
    <w:name w:val="Block Text"/>
    <w:basedOn w:val="a0"/>
    <w:rsid w:val="00D20B7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20B77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20B77"/>
    <w:rPr>
      <w:rFonts w:ascii="Calibri" w:eastAsia="Times New Roman" w:hAnsi="Calibri" w:cs="Calibri"/>
      <w:lang w:val="en-US"/>
    </w:rPr>
  </w:style>
  <w:style w:type="character" w:styleId="a9">
    <w:name w:val="page number"/>
    <w:rsid w:val="00D20B77"/>
    <w:rPr>
      <w:rFonts w:cs="Times New Roman"/>
    </w:rPr>
  </w:style>
  <w:style w:type="paragraph" w:styleId="aa">
    <w:name w:val="footer"/>
    <w:basedOn w:val="a0"/>
    <w:link w:val="ab"/>
    <w:rsid w:val="00D20B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20B77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D20B7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20B77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2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20B7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20B77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20B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20B77"/>
    <w:rPr>
      <w:sz w:val="20"/>
      <w:szCs w:val="20"/>
    </w:rPr>
  </w:style>
  <w:style w:type="character" w:styleId="af">
    <w:name w:val="Hyperlink"/>
    <w:uiPriority w:val="99"/>
    <w:rsid w:val="00D20B77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20B77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20B77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D20B77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20B77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20B7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20B77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D20B77"/>
    <w:pPr>
      <w:jc w:val="left"/>
    </w:pPr>
  </w:style>
  <w:style w:type="paragraph" w:customStyle="1" w:styleId="af6">
    <w:name w:val="ТаблицаЗадачника"/>
    <w:basedOn w:val="a0"/>
    <w:autoRedefine/>
    <w:rsid w:val="00D20B77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20B7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20B7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20B77"/>
    <w:rPr>
      <w:rFonts w:cs="Times New Roman"/>
      <w:b/>
      <w:bCs/>
      <w:spacing w:val="0"/>
    </w:rPr>
  </w:style>
  <w:style w:type="character" w:styleId="afa">
    <w:name w:val="Emphasis"/>
    <w:qFormat/>
    <w:rsid w:val="00D20B7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20B77"/>
  </w:style>
  <w:style w:type="character" w:customStyle="1" w:styleId="NoSpacingChar">
    <w:name w:val="No Spacing Char"/>
    <w:link w:val="12"/>
    <w:locked/>
    <w:rsid w:val="00D20B77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D20B77"/>
    <w:pPr>
      <w:ind w:left="720"/>
    </w:pPr>
  </w:style>
  <w:style w:type="paragraph" w:customStyle="1" w:styleId="21">
    <w:name w:val="Цитата 21"/>
    <w:basedOn w:val="a0"/>
    <w:next w:val="a0"/>
    <w:link w:val="QuoteChar"/>
    <w:rsid w:val="00D20B7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20B77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20B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20B77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20B7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20B7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20B7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20B7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20B7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20B77"/>
    <w:pPr>
      <w:outlineLvl w:val="9"/>
    </w:pPr>
  </w:style>
  <w:style w:type="numbering" w:customStyle="1" w:styleId="38">
    <w:name w:val="Стиль нумерованный полужирный38"/>
    <w:rsid w:val="00D20B77"/>
    <w:pPr>
      <w:numPr>
        <w:numId w:val="6"/>
      </w:numPr>
    </w:pPr>
  </w:style>
  <w:style w:type="numbering" w:customStyle="1" w:styleId="124">
    <w:name w:val="Стиль нумерованный полужирный124"/>
    <w:rsid w:val="00D20B77"/>
    <w:pPr>
      <w:numPr>
        <w:numId w:val="9"/>
      </w:numPr>
    </w:pPr>
  </w:style>
  <w:style w:type="numbering" w:customStyle="1" w:styleId="66">
    <w:name w:val="Стиль нумерованный полужирный66"/>
    <w:rsid w:val="00D20B77"/>
    <w:pPr>
      <w:numPr>
        <w:numId w:val="7"/>
      </w:numPr>
    </w:pPr>
  </w:style>
  <w:style w:type="numbering" w:customStyle="1" w:styleId="54">
    <w:name w:val="Стиль нумерованный полужирный54"/>
    <w:rsid w:val="00D20B77"/>
    <w:pPr>
      <w:numPr>
        <w:numId w:val="4"/>
      </w:numPr>
    </w:pPr>
  </w:style>
  <w:style w:type="numbering" w:customStyle="1" w:styleId="246">
    <w:name w:val="Стиль нумерованный полужирный246"/>
    <w:rsid w:val="00D20B77"/>
    <w:pPr>
      <w:numPr>
        <w:numId w:val="2"/>
      </w:numPr>
    </w:pPr>
  </w:style>
  <w:style w:type="numbering" w:customStyle="1" w:styleId="146">
    <w:name w:val="Стиль нумерованный полужирный146"/>
    <w:rsid w:val="00D20B77"/>
    <w:pPr>
      <w:numPr>
        <w:numId w:val="1"/>
      </w:numPr>
    </w:pPr>
  </w:style>
  <w:style w:type="numbering" w:customStyle="1" w:styleId="44">
    <w:name w:val="Стиль нумерованный полужирный44"/>
    <w:rsid w:val="00D20B77"/>
    <w:pPr>
      <w:numPr>
        <w:numId w:val="3"/>
      </w:numPr>
    </w:pPr>
  </w:style>
  <w:style w:type="numbering" w:customStyle="1" w:styleId="225">
    <w:name w:val="Стиль нумерованный полужирный225"/>
    <w:rsid w:val="00D20B77"/>
    <w:pPr>
      <w:numPr>
        <w:numId w:val="14"/>
      </w:numPr>
    </w:pPr>
  </w:style>
  <w:style w:type="numbering" w:customStyle="1" w:styleId="76">
    <w:name w:val="Стиль нумерованный полужирный76"/>
    <w:rsid w:val="00D20B77"/>
    <w:pPr>
      <w:numPr>
        <w:numId w:val="8"/>
      </w:numPr>
    </w:pPr>
  </w:style>
  <w:style w:type="numbering" w:customStyle="1" w:styleId="74">
    <w:name w:val="Стиль нумерованный полужирный74"/>
    <w:rsid w:val="00D20B77"/>
    <w:pPr>
      <w:numPr>
        <w:numId w:val="5"/>
      </w:numPr>
    </w:pPr>
  </w:style>
  <w:style w:type="paragraph" w:customStyle="1" w:styleId="1b">
    <w:name w:val="Обычный1"/>
    <w:rsid w:val="00D20B7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20B7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20B7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20B77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20B7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20B77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20B77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20B77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2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2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20B7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20B7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20B77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20B7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20B77"/>
    <w:pPr>
      <w:spacing w:after="100"/>
      <w:ind w:left="440"/>
    </w:pPr>
  </w:style>
  <w:style w:type="paragraph" w:styleId="22">
    <w:name w:val="List 2"/>
    <w:basedOn w:val="a0"/>
    <w:rsid w:val="00D20B7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D20B7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20B77"/>
    <w:pPr>
      <w:numPr>
        <w:numId w:val="11"/>
      </w:numPr>
    </w:pPr>
  </w:style>
  <w:style w:type="paragraph" w:styleId="a">
    <w:name w:val="List Bullet"/>
    <w:basedOn w:val="a0"/>
    <w:semiHidden/>
    <w:unhideWhenUsed/>
    <w:rsid w:val="00D20B77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D20B77"/>
    <w:rPr>
      <w:color w:val="808080"/>
    </w:rPr>
  </w:style>
  <w:style w:type="paragraph" w:styleId="33">
    <w:name w:val="Body Text Indent 3"/>
    <w:basedOn w:val="a0"/>
    <w:link w:val="34"/>
    <w:rsid w:val="00D20B7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20B7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20B77"/>
    <w:pPr>
      <w:numPr>
        <w:numId w:val="13"/>
      </w:numPr>
    </w:pPr>
  </w:style>
  <w:style w:type="paragraph" w:customStyle="1" w:styleId="Normal12">
    <w:name w:val="Normal12"/>
    <w:rsid w:val="00D20B7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D20B77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D20B77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D20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