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B0B" w:rsidRPr="00543FF7" w:rsidRDefault="00192B0B" w:rsidP="00192B0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5"/>
      <w:bookmarkStart w:id="4" w:name="_Hlk496271132"/>
      <w:r>
        <w:rPr>
          <w:noProof/>
          <w:lang w:val="ru-RU"/>
        </w:rPr>
        <w:t>Вариант 64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>
        <w:rPr>
          <w:noProof/>
        </w:rPr>
        <w:t>Arctic</w:t>
      </w:r>
      <w:r w:rsidRPr="00543FF7">
        <w:rPr>
          <w:noProof/>
          <w:lang w:val="ru-RU"/>
        </w:rPr>
        <w:t xml:space="preserve"> </w:t>
      </w:r>
      <w:r>
        <w:rPr>
          <w:noProof/>
        </w:rPr>
        <w:t>Sea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3"/>
    </w:p>
    <w:p w:rsidR="00192B0B" w:rsidRDefault="00192B0B" w:rsidP="00192B0B">
      <w:pPr>
        <w:rPr>
          <w:noProof/>
          <w:lang w:val="ru-RU"/>
        </w:rPr>
      </w:pPr>
      <w:r>
        <w:rPr>
          <w:noProof/>
          <w:lang w:val="ru-RU"/>
        </w:rPr>
        <w:t>Сухогруз</w:t>
      </w:r>
      <w:r w:rsidRPr="00232E07">
        <w:rPr>
          <w:noProof/>
          <w:lang w:val="ru-RU"/>
        </w:rPr>
        <w:t xml:space="preserve"> </w:t>
      </w:r>
      <w:r>
        <w:rPr>
          <w:noProof/>
          <w:lang w:val="ru-RU"/>
        </w:rPr>
        <w:t>«</w:t>
      </w:r>
      <w:r>
        <w:rPr>
          <w:noProof/>
        </w:rPr>
        <w:t>Arctic</w:t>
      </w:r>
      <w:r w:rsidRPr="00E67268">
        <w:rPr>
          <w:noProof/>
          <w:lang w:val="ru-RU"/>
        </w:rPr>
        <w:t xml:space="preserve"> </w:t>
      </w:r>
      <w:r>
        <w:rPr>
          <w:noProof/>
        </w:rPr>
        <w:t>Sea</w:t>
      </w:r>
      <w:r>
        <w:rPr>
          <w:noProof/>
          <w:lang w:val="ru-RU"/>
        </w:rPr>
        <w:t>»</w:t>
      </w:r>
      <w:r w:rsidRPr="00E67268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водоизмещением 4</w:t>
      </w:r>
      <w:r>
        <w:rPr>
          <w:noProof/>
          <w:lang w:val="ru-RU"/>
        </w:rPr>
        <w:t>7</w:t>
      </w:r>
      <w:r w:rsidRPr="00232E07">
        <w:rPr>
          <w:noProof/>
          <w:lang w:val="ru-RU"/>
        </w:rPr>
        <w:t xml:space="preserve">00 тонн имеет </w:t>
      </w:r>
      <w:r w:rsidRPr="001F74CA">
        <w:rPr>
          <w:noProof/>
          <w:lang w:val="ru-RU"/>
        </w:rPr>
        <w:t>2</w:t>
      </w:r>
      <w:r w:rsidRPr="00232E07">
        <w:rPr>
          <w:noProof/>
          <w:lang w:val="ru-RU"/>
        </w:rPr>
        <w:t xml:space="preserve"> грузовых отсек</w:t>
      </w:r>
      <w:r>
        <w:rPr>
          <w:noProof/>
          <w:lang w:val="ru-RU"/>
        </w:rPr>
        <w:t>а</w:t>
      </w:r>
      <w:r w:rsidRPr="00232E07">
        <w:rPr>
          <w:noProof/>
          <w:lang w:val="ru-RU"/>
        </w:rPr>
        <w:t xml:space="preserve"> </w:t>
      </w:r>
      <w:r>
        <w:rPr>
          <w:noProof/>
        </w:rPr>
        <w:t>A</w:t>
      </w:r>
      <w:r w:rsidRPr="002546CD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и </w:t>
      </w:r>
      <w:r>
        <w:rPr>
          <w:noProof/>
        </w:rPr>
        <w:t>B</w:t>
      </w:r>
      <w:r w:rsidRPr="00596938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 xml:space="preserve">объемом: </w:t>
      </w:r>
      <w:r>
        <w:rPr>
          <w:noProof/>
          <w:lang w:val="ru-RU"/>
        </w:rPr>
        <w:t xml:space="preserve">2588 </w:t>
      </w:r>
      <w:r w:rsidRPr="00232E07">
        <w:rPr>
          <w:noProof/>
          <w:lang w:val="ru-RU"/>
        </w:rPr>
        <w:t xml:space="preserve">и </w:t>
      </w:r>
      <w:r>
        <w:rPr>
          <w:noProof/>
          <w:lang w:val="ru-RU"/>
        </w:rPr>
        <w:t>1905</w:t>
      </w:r>
      <w:r w:rsidRPr="00232E07">
        <w:rPr>
          <w:noProof/>
          <w:lang w:val="ru-RU"/>
        </w:rPr>
        <w:t xml:space="preserve">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</w:t>
      </w:r>
    </w:p>
    <w:p w:rsidR="00192B0B" w:rsidRDefault="00192B0B" w:rsidP="00192B0B">
      <w:pPr>
        <w:rPr>
          <w:noProof/>
          <w:lang w:val="ru-RU"/>
        </w:rPr>
      </w:pPr>
      <w:r>
        <w:rPr>
          <w:noProof/>
          <w:lang w:val="ru-RU"/>
        </w:rPr>
        <w:t>В очередном порту с</w:t>
      </w:r>
      <w:r w:rsidRPr="00232E07">
        <w:rPr>
          <w:noProof/>
          <w:lang w:val="ru-RU"/>
        </w:rPr>
        <w:t xml:space="preserve">уперкарго </w:t>
      </w:r>
      <w:r>
        <w:rPr>
          <w:noProof/>
          <w:lang w:val="ru-RU"/>
        </w:rPr>
        <w:t>корабля рассматривает</w:t>
      </w:r>
      <w:r w:rsidRPr="00232E07">
        <w:rPr>
          <w:noProof/>
          <w:lang w:val="ru-RU"/>
        </w:rPr>
        <w:t xml:space="preserve"> 8 видов груза со следующими характеристиками единицы</w:t>
      </w:r>
      <w:r>
        <w:rPr>
          <w:noProof/>
          <w:lang w:val="ru-RU"/>
        </w:rPr>
        <w:t xml:space="preserve"> груза</w:t>
      </w:r>
      <w:r w:rsidRPr="00232E07">
        <w:rPr>
          <w:noProof/>
          <w:lang w:val="ru-RU"/>
        </w:rPr>
        <w:t xml:space="preserve">: 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мини-тракторы – вес 350 кг,  объем 3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бумага – 1600 кг,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контейнеры – 5 т, 6</w:t>
      </w:r>
      <w:r>
        <w:rPr>
          <w:noProof/>
          <w:lang w:val="ru-RU"/>
        </w:rPr>
        <w:t>.</w:t>
      </w:r>
      <w:r w:rsidRPr="00232E07">
        <w:rPr>
          <w:noProof/>
          <w:lang w:val="ru-RU"/>
        </w:rPr>
        <w:t>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металлопрокат – 35 т, 6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пиломатериалы – 4 т, 6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трубы большого диаметра – 2500 кг, 7</w:t>
      </w:r>
      <w:r>
        <w:rPr>
          <w:noProof/>
          <w:lang w:val="ru-RU"/>
        </w:rPr>
        <w:t>.</w:t>
      </w:r>
      <w:r w:rsidRPr="00232E07">
        <w:rPr>
          <w:noProof/>
          <w:lang w:val="ru-RU"/>
        </w:rPr>
        <w:t>6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фарфор в ящиках – 250 кг,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;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чай в мешках – 120 кг, 0</w:t>
      </w:r>
      <w:r>
        <w:rPr>
          <w:noProof/>
          <w:lang w:val="ru-RU"/>
        </w:rPr>
        <w:t>.</w:t>
      </w:r>
      <w:r w:rsidRPr="00232E07">
        <w:rPr>
          <w:noProof/>
          <w:lang w:val="ru-RU"/>
        </w:rPr>
        <w:t>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 </w:t>
      </w:r>
    </w:p>
    <w:p w:rsidR="00192B0B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Предлагаемое к перевозке количество груза: 100, </w:t>
      </w:r>
      <w:r>
        <w:rPr>
          <w:noProof/>
          <w:lang w:val="ru-RU"/>
        </w:rPr>
        <w:t>700</w:t>
      </w:r>
      <w:r w:rsidRPr="00232E07">
        <w:rPr>
          <w:noProof/>
          <w:lang w:val="ru-RU"/>
        </w:rPr>
        <w:t>, 200, 200, 3</w:t>
      </w:r>
      <w:r>
        <w:rPr>
          <w:noProof/>
          <w:lang w:val="ru-RU"/>
        </w:rPr>
        <w:t>1</w:t>
      </w:r>
      <w:r w:rsidRPr="00232E07">
        <w:rPr>
          <w:noProof/>
          <w:lang w:val="ru-RU"/>
        </w:rPr>
        <w:t xml:space="preserve">0, 600, 500 и 1300 единиц соответственно. </w:t>
      </w:r>
      <w:r>
        <w:rPr>
          <w:noProof/>
          <w:lang w:val="ru-RU"/>
        </w:rPr>
        <w:t>Предложенные ц</w:t>
      </w:r>
      <w:r w:rsidRPr="00232E07">
        <w:rPr>
          <w:noProof/>
          <w:lang w:val="ru-RU"/>
        </w:rPr>
        <w:t xml:space="preserve">ены на перевозку единицы груза: 8,  21.5, 51, 275, 110, 34.5, 9 и 2.7 долларов USA.  </w:t>
      </w:r>
    </w:p>
    <w:p w:rsidR="00192B0B" w:rsidRPr="00232E07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Суперкарго должен обеспечить </w:t>
      </w:r>
      <w:r>
        <w:rPr>
          <w:noProof/>
          <w:lang w:val="ru-RU"/>
        </w:rPr>
        <w:t>аккуратное</w:t>
      </w:r>
      <w:r w:rsidRPr="00232E07">
        <w:rPr>
          <w:noProof/>
          <w:lang w:val="ru-RU"/>
        </w:rPr>
        <w:t xml:space="preserve"> распределение весов по отсекам: </w:t>
      </w:r>
      <w:r>
        <w:rPr>
          <w:noProof/>
        </w:rPr>
        <w:t>A</w:t>
      </w:r>
      <w:r w:rsidRPr="00544F62">
        <w:rPr>
          <w:noProof/>
          <w:lang w:val="ru-RU"/>
        </w:rPr>
        <w:t xml:space="preserve"> - </w:t>
      </w:r>
      <w:r>
        <w:rPr>
          <w:noProof/>
          <w:lang w:val="ru-RU"/>
        </w:rPr>
        <w:t>2200</w:t>
      </w:r>
      <w:r w:rsidRPr="00232E07">
        <w:rPr>
          <w:noProof/>
          <w:lang w:val="ru-RU"/>
        </w:rPr>
        <w:t xml:space="preserve"> и </w:t>
      </w:r>
      <w:r>
        <w:rPr>
          <w:noProof/>
        </w:rPr>
        <w:t>B</w:t>
      </w:r>
      <w:r>
        <w:rPr>
          <w:noProof/>
          <w:lang w:val="ru-RU"/>
        </w:rPr>
        <w:t xml:space="preserve"> - 2</w:t>
      </w:r>
      <w:r w:rsidRPr="00232E07">
        <w:rPr>
          <w:noProof/>
          <w:lang w:val="ru-RU"/>
        </w:rPr>
        <w:t>500 тонн (не более).</w:t>
      </w:r>
    </w:p>
    <w:p w:rsidR="00192B0B" w:rsidRPr="00232E07" w:rsidRDefault="00192B0B" w:rsidP="00192B0B">
      <w:pPr>
        <w:rPr>
          <w:noProof/>
          <w:lang w:val="ru-RU"/>
        </w:rPr>
      </w:pPr>
      <w:r w:rsidRPr="00232E07">
        <w:rPr>
          <w:noProof/>
          <w:lang w:val="ru-RU"/>
        </w:rPr>
        <w:t>Можно взять любую часть каждого груза.</w:t>
      </w:r>
    </w:p>
    <w:p w:rsidR="00192B0B" w:rsidRDefault="00192B0B" w:rsidP="00192B0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сколько каждого груза нужно взять и как распределить его по отсекам, чтобы максимизировать прибыль от перевозки в предстоящем рейсе.</w:t>
      </w:r>
    </w:p>
    <w:p w:rsidR="00192B0B" w:rsidRPr="00232E07" w:rsidRDefault="00192B0B" w:rsidP="00192B0B">
      <w:pPr>
        <w:numPr>
          <w:ilvl w:val="0"/>
          <w:numId w:val="12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>Изменится ли решение, если потребовать, чтобы количество груза было целочисленным?</w:t>
      </w:r>
    </w:p>
    <w:p w:rsidR="00192B0B" w:rsidRPr="00232E07" w:rsidRDefault="00192B0B" w:rsidP="00192B0B">
      <w:pPr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 xml:space="preserve">Допустим, что владельцы невыгодных грузов готовы к переговорам. На сколько Вы потребуете поднять оплату за единицу груза, чтобы принять их </w:t>
      </w:r>
      <w:r>
        <w:rPr>
          <w:noProof/>
          <w:snapToGrid w:val="0"/>
          <w:lang w:val="ru-RU"/>
        </w:rPr>
        <w:t>к перевозке</w:t>
      </w:r>
      <w:r w:rsidRPr="00232E07">
        <w:rPr>
          <w:noProof/>
          <w:snapToGrid w:val="0"/>
          <w:lang w:val="ru-RU"/>
        </w:rPr>
        <w:t>?</w:t>
      </w:r>
    </w:p>
    <w:p w:rsidR="00192B0B" w:rsidRDefault="00192B0B" w:rsidP="00192B0B">
      <w:pPr>
        <w:rPr>
          <w:noProof/>
          <w:lang w:val="ru-RU"/>
        </w:rPr>
      </w:pPr>
    </w:p>
    <w:p w:rsidR="00192B0B" w:rsidRPr="00232E07" w:rsidRDefault="00192B0B" w:rsidP="00192B0B">
      <w:pPr>
        <w:rPr>
          <w:noProof/>
          <w:lang w:val="ru-RU"/>
        </w:rPr>
      </w:pPr>
    </w:p>
    <w:bookmarkEnd w:id="4"/>
    <w:bookmarkEnd w:id="0"/>
    <w:bookmarkEnd w:id="1"/>
    <w:bookmarkEnd w:id="2"/>
    <w:sectPr w:rsidR="00192B0B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92B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192B0B" w:rsidP="000A78C7">
    <w:pPr>
      <w:pStyle w:val="aa"/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92B0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92B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192B0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493FF91" wp14:editId="4CC02F9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192B0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EDE256" wp14:editId="5810BF1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192B0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EDE25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192B0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192B0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192B0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192B0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192B0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192B0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461537" w:rsidRPr="00637798" w:rsidRDefault="00192B0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92B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B5849"/>
    <w:multiLevelType w:val="hybridMultilevel"/>
    <w:tmpl w:val="7D92E57A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B"/>
    <w:rsid w:val="00192B0B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671C-2CBB-48AA-AC73-249F9D4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B0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92B0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92B0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92B0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92B0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92B0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92B0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92B0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92B0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92B0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92B0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92B0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92B0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92B0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92B0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92B0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92B0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92B0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92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92B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92B0B"/>
    <w:pPr>
      <w:numPr>
        <w:numId w:val="11"/>
      </w:numPr>
    </w:pPr>
  </w:style>
  <w:style w:type="paragraph" w:styleId="a6">
    <w:name w:val="Block Text"/>
    <w:basedOn w:val="a0"/>
    <w:rsid w:val="00192B0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92B0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92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92B0B"/>
    <w:rPr>
      <w:rFonts w:ascii="Calibri" w:eastAsia="Times New Roman" w:hAnsi="Calibri" w:cs="Calibri"/>
      <w:lang w:val="en-US"/>
    </w:rPr>
  </w:style>
  <w:style w:type="character" w:styleId="a9">
    <w:name w:val="page number"/>
    <w:rsid w:val="00192B0B"/>
    <w:rPr>
      <w:rFonts w:cs="Times New Roman"/>
    </w:rPr>
  </w:style>
  <w:style w:type="paragraph" w:styleId="aa">
    <w:name w:val="footer"/>
    <w:basedOn w:val="a0"/>
    <w:link w:val="ab"/>
    <w:rsid w:val="00192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92B0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92B0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92B0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92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92B0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92B0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92B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92B0B"/>
    <w:rPr>
      <w:sz w:val="20"/>
      <w:szCs w:val="20"/>
    </w:rPr>
  </w:style>
  <w:style w:type="character" w:styleId="af">
    <w:name w:val="Hyperlink"/>
    <w:uiPriority w:val="99"/>
    <w:rsid w:val="00192B0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92B0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92B0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92B0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92B0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92B0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92B0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92B0B"/>
    <w:pPr>
      <w:jc w:val="left"/>
    </w:pPr>
  </w:style>
  <w:style w:type="paragraph" w:customStyle="1" w:styleId="af6">
    <w:name w:val="ТаблицаЗадачника"/>
    <w:basedOn w:val="a0"/>
    <w:autoRedefine/>
    <w:rsid w:val="00192B0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92B0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92B0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92B0B"/>
    <w:rPr>
      <w:rFonts w:cs="Times New Roman"/>
      <w:b/>
      <w:bCs/>
      <w:spacing w:val="0"/>
    </w:rPr>
  </w:style>
  <w:style w:type="character" w:styleId="afa">
    <w:name w:val="Emphasis"/>
    <w:qFormat/>
    <w:rsid w:val="00192B0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92B0B"/>
  </w:style>
  <w:style w:type="character" w:customStyle="1" w:styleId="NoSpacingChar">
    <w:name w:val="No Spacing Char"/>
    <w:link w:val="12"/>
    <w:locked/>
    <w:rsid w:val="00192B0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92B0B"/>
    <w:pPr>
      <w:ind w:left="720"/>
    </w:pPr>
  </w:style>
  <w:style w:type="paragraph" w:customStyle="1" w:styleId="21">
    <w:name w:val="Цитата 21"/>
    <w:basedOn w:val="a0"/>
    <w:next w:val="a0"/>
    <w:link w:val="QuoteChar"/>
    <w:rsid w:val="00192B0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92B0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92B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92B0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92B0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92B0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92B0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92B0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92B0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92B0B"/>
    <w:pPr>
      <w:outlineLvl w:val="9"/>
    </w:pPr>
  </w:style>
  <w:style w:type="numbering" w:customStyle="1" w:styleId="38">
    <w:name w:val="Стиль нумерованный полужирный38"/>
    <w:rsid w:val="00192B0B"/>
    <w:pPr>
      <w:numPr>
        <w:numId w:val="6"/>
      </w:numPr>
    </w:pPr>
  </w:style>
  <w:style w:type="numbering" w:customStyle="1" w:styleId="124">
    <w:name w:val="Стиль нумерованный полужирный124"/>
    <w:rsid w:val="00192B0B"/>
    <w:pPr>
      <w:numPr>
        <w:numId w:val="9"/>
      </w:numPr>
    </w:pPr>
  </w:style>
  <w:style w:type="numbering" w:customStyle="1" w:styleId="66">
    <w:name w:val="Стиль нумерованный полужирный66"/>
    <w:rsid w:val="00192B0B"/>
    <w:pPr>
      <w:numPr>
        <w:numId w:val="7"/>
      </w:numPr>
    </w:pPr>
  </w:style>
  <w:style w:type="numbering" w:customStyle="1" w:styleId="54">
    <w:name w:val="Стиль нумерованный полужирный54"/>
    <w:rsid w:val="00192B0B"/>
    <w:pPr>
      <w:numPr>
        <w:numId w:val="4"/>
      </w:numPr>
    </w:pPr>
  </w:style>
  <w:style w:type="numbering" w:customStyle="1" w:styleId="246">
    <w:name w:val="Стиль нумерованный полужирный246"/>
    <w:rsid w:val="00192B0B"/>
    <w:pPr>
      <w:numPr>
        <w:numId w:val="2"/>
      </w:numPr>
    </w:pPr>
  </w:style>
  <w:style w:type="numbering" w:customStyle="1" w:styleId="146">
    <w:name w:val="Стиль нумерованный полужирный146"/>
    <w:rsid w:val="00192B0B"/>
    <w:pPr>
      <w:numPr>
        <w:numId w:val="1"/>
      </w:numPr>
    </w:pPr>
  </w:style>
  <w:style w:type="numbering" w:customStyle="1" w:styleId="44">
    <w:name w:val="Стиль нумерованный полужирный44"/>
    <w:rsid w:val="00192B0B"/>
    <w:pPr>
      <w:numPr>
        <w:numId w:val="3"/>
      </w:numPr>
    </w:pPr>
  </w:style>
  <w:style w:type="numbering" w:customStyle="1" w:styleId="225">
    <w:name w:val="Стиль нумерованный полужирный225"/>
    <w:rsid w:val="00192B0B"/>
    <w:pPr>
      <w:numPr>
        <w:numId w:val="10"/>
      </w:numPr>
    </w:pPr>
  </w:style>
  <w:style w:type="numbering" w:customStyle="1" w:styleId="76">
    <w:name w:val="Стиль нумерованный полужирный76"/>
    <w:rsid w:val="00192B0B"/>
    <w:pPr>
      <w:numPr>
        <w:numId w:val="8"/>
      </w:numPr>
    </w:pPr>
  </w:style>
  <w:style w:type="numbering" w:customStyle="1" w:styleId="74">
    <w:name w:val="Стиль нумерованный полужирный74"/>
    <w:rsid w:val="00192B0B"/>
    <w:pPr>
      <w:numPr>
        <w:numId w:val="5"/>
      </w:numPr>
    </w:pPr>
  </w:style>
  <w:style w:type="paragraph" w:customStyle="1" w:styleId="1b">
    <w:name w:val="Обычный1"/>
    <w:rsid w:val="00192B0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92B0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92B0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92B0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92B0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92B0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92B0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92B0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92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92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92B0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92B0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92B0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92B0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92B0B"/>
    <w:pPr>
      <w:spacing w:after="100"/>
      <w:ind w:left="440"/>
    </w:pPr>
  </w:style>
  <w:style w:type="paragraph" w:styleId="22">
    <w:name w:val="List 2"/>
    <w:basedOn w:val="a0"/>
    <w:rsid w:val="00192B0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92B0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92B0B"/>
    <w:pPr>
      <w:numPr>
        <w:numId w:val="13"/>
      </w:numPr>
    </w:pPr>
  </w:style>
  <w:style w:type="paragraph" w:styleId="a">
    <w:name w:val="List Bullet"/>
    <w:basedOn w:val="a0"/>
    <w:semiHidden/>
    <w:unhideWhenUsed/>
    <w:rsid w:val="00192B0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192B0B"/>
    <w:rPr>
      <w:color w:val="808080"/>
    </w:rPr>
  </w:style>
  <w:style w:type="paragraph" w:styleId="33">
    <w:name w:val="Body Text Indent 3"/>
    <w:basedOn w:val="a0"/>
    <w:link w:val="34"/>
    <w:rsid w:val="00192B0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92B0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92B0B"/>
    <w:pPr>
      <w:numPr>
        <w:numId w:val="15"/>
      </w:numPr>
    </w:pPr>
  </w:style>
  <w:style w:type="paragraph" w:customStyle="1" w:styleId="Normal12">
    <w:name w:val="Normal12"/>
    <w:rsid w:val="00192B0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2021-01-24T13:28:00Z</dcterms:created>
  <dcterms:modified xsi:type="dcterms:W3CDTF">2021-01-24T13:28:00Z</dcterms:modified>
</cp:coreProperties>
</file>