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8B4" w:rsidRPr="00232E07" w:rsidRDefault="002868B4" w:rsidP="002868B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22"/>
      <w:bookmarkStart w:id="4" w:name="_Toc62354348"/>
      <w:bookmarkStart w:id="5" w:name="_Hlk496270991"/>
      <w:r>
        <w:rPr>
          <w:noProof/>
          <w:lang w:val="ru-RU"/>
        </w:rPr>
        <w:t>Вариант 37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“Ясный перец”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4"/>
    </w:p>
    <w:p w:rsidR="002868B4" w:rsidRPr="00232E07" w:rsidRDefault="002868B4" w:rsidP="002868B4">
      <w:pPr>
        <w:rPr>
          <w:noProof/>
          <w:lang w:val="ru-RU"/>
        </w:rPr>
      </w:pPr>
      <w:bookmarkStart w:id="6" w:name="_Toc532974345"/>
      <w:r w:rsidRPr="00232E07">
        <w:rPr>
          <w:noProof/>
          <w:lang w:val="ru-RU"/>
        </w:rPr>
        <w:t>Ресторан «Ясный перец» открыт с 8 утра до 10 вечера ежедневно. Помимо этого команда рабочих должна появляться на 1 час раньше, чтобы подготовить ресторан к работе, а другая команда должна оставаться на 1 час после закрытия ресторана для проведения необходимой уборки. Поскольку среди сотрудников ресторана много почасовых рабочих, отдел по работе с персоналом «Ясный перец» выделяет 8 рабочих смен (таб. 1).</w:t>
      </w:r>
      <w:bookmarkEnd w:id="6"/>
    </w:p>
    <w:p w:rsidR="002868B4" w:rsidRPr="00232E07" w:rsidRDefault="002868B4" w:rsidP="002868B4">
      <w:pPr>
        <w:rPr>
          <w:noProof/>
          <w:lang w:val="ru-RU"/>
        </w:rPr>
      </w:pPr>
      <w:r w:rsidRPr="00232E07">
        <w:rPr>
          <w:noProof/>
          <w:lang w:val="ru-RU"/>
        </w:rPr>
        <w:t>В таблице представлены данные операционной службы ресторана о количестве рабочих, требуемых в каждом 2-х часовом блоке, на которые менеджмент  «Ясный перец» разбивает время работы ресторана.</w:t>
      </w:r>
    </w:p>
    <w:p w:rsidR="002868B4" w:rsidRPr="00232E07" w:rsidRDefault="002868B4" w:rsidP="002868B4">
      <w:pPr>
        <w:rPr>
          <w:noProof/>
          <w:lang w:val="ru-RU"/>
        </w:rPr>
      </w:pPr>
    </w:p>
    <w:tbl>
      <w:tblPr>
        <w:tblW w:w="7540" w:type="dxa"/>
        <w:tblInd w:w="108" w:type="dxa"/>
        <w:tblLook w:val="0000" w:firstRow="0" w:lastRow="0" w:firstColumn="0" w:lastColumn="0" w:noHBand="0" w:noVBand="0"/>
      </w:tblPr>
      <w:tblGrid>
        <w:gridCol w:w="1080"/>
        <w:gridCol w:w="1158"/>
        <w:gridCol w:w="1080"/>
        <w:gridCol w:w="338"/>
        <w:gridCol w:w="1482"/>
        <w:gridCol w:w="1400"/>
        <w:gridCol w:w="1080"/>
      </w:tblGrid>
      <w:tr w:rsidR="002868B4" w:rsidRPr="00232E07" w:rsidTr="00F635E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i/>
                <w:iCs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Таб 1       Блоки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Требуется рабочих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Таб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рабочего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Оплата за день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$15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$25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$52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13- 15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$22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$54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17- 19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$24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19- 21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$55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21-23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$23</w:t>
            </w:r>
          </w:p>
        </w:tc>
      </w:tr>
      <w:tr w:rsidR="002868B4" w:rsidRPr="00232E07" w:rsidTr="00F635E1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8B4" w:rsidRPr="00232E07" w:rsidRDefault="002868B4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$16</w:t>
            </w:r>
          </w:p>
        </w:tc>
      </w:tr>
    </w:tbl>
    <w:p w:rsidR="002868B4" w:rsidRPr="00232E07" w:rsidRDefault="002868B4" w:rsidP="002868B4">
      <w:pPr>
        <w:rPr>
          <w:noProof/>
          <w:lang w:val="ru-RU"/>
        </w:rPr>
      </w:pPr>
    </w:p>
    <w:p w:rsidR="002868B4" w:rsidRPr="00232E07" w:rsidRDefault="002868B4" w:rsidP="002868B4">
      <w:pPr>
        <w:rPr>
          <w:noProof/>
          <w:lang w:val="ru-RU"/>
        </w:rPr>
      </w:pPr>
      <w:r w:rsidRPr="00232E07">
        <w:rPr>
          <w:noProof/>
          <w:lang w:val="ru-RU"/>
        </w:rPr>
        <w:t>В таблице 2 представлены сведения об оплате рабочих разных категорий при работе в соответствующие смены.</w:t>
      </w:r>
    </w:p>
    <w:p w:rsidR="002868B4" w:rsidRPr="00232E07" w:rsidRDefault="002868B4" w:rsidP="002868B4">
      <w:pPr>
        <w:rPr>
          <w:noProof/>
          <w:lang w:val="ru-RU"/>
        </w:rPr>
      </w:pPr>
      <w:r w:rsidRPr="00232E07">
        <w:rPr>
          <w:noProof/>
          <w:lang w:val="ru-RU"/>
        </w:rPr>
        <w:t>Менеджмент «Ясный перец» считает необходимым, чтобы по крайней мере 40% от всех работающих в часы пик с 11 до 13 и с 17 до 19 составляли штатные работники ресторана (числящиеся на ставке). По крайней мере 2 штатных работника должны быть в команде работающих с 7 до 9 часов и с 21 до 23.</w:t>
      </w:r>
    </w:p>
    <w:p w:rsidR="002868B4" w:rsidRPr="00232E07" w:rsidRDefault="002868B4" w:rsidP="002868B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рабочих – почасовиков и штатников нужно иметь в каждой из 9 смен, чтобы удовлетворить требованиям операционной службы и минимизировать затраты на оплату сотрудников.</w:t>
      </w:r>
    </w:p>
    <w:p w:rsidR="002868B4" w:rsidRPr="00232E07" w:rsidRDefault="002868B4" w:rsidP="002868B4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требования о минимальном наличии штатных сотрудников в том или ином временном блоке влияют на результат?</w:t>
      </w:r>
    </w:p>
    <w:p w:rsidR="002868B4" w:rsidRDefault="002868B4" w:rsidP="002868B4">
      <w:pPr>
        <w:rPr>
          <w:noProof/>
          <w:lang w:val="ru-RU"/>
        </w:rPr>
      </w:pPr>
      <w:bookmarkStart w:id="7" w:name="_Toc529690156"/>
      <w:bookmarkStart w:id="8" w:name="_Toc529690364"/>
      <w:bookmarkStart w:id="9" w:name="_Toc532974359"/>
      <w:bookmarkStart w:id="10" w:name="_Toc532974969"/>
      <w:bookmarkStart w:id="11" w:name="_Toc23068528"/>
    </w:p>
    <w:p w:rsidR="002868B4" w:rsidRPr="00232E07" w:rsidRDefault="002868B4" w:rsidP="002868B4">
      <w:pPr>
        <w:rPr>
          <w:noProof/>
          <w:lang w:val="ru-RU"/>
        </w:rPr>
      </w:pPr>
    </w:p>
    <w:bookmarkEnd w:id="5"/>
    <w:bookmarkEnd w:id="7"/>
    <w:bookmarkEnd w:id="8"/>
    <w:bookmarkEnd w:id="9"/>
    <w:bookmarkEnd w:id="10"/>
    <w:bookmarkEnd w:id="11"/>
    <w:bookmarkEnd w:id="3"/>
    <w:bookmarkEnd w:id="0"/>
    <w:bookmarkEnd w:id="1"/>
    <w:bookmarkEnd w:id="2"/>
    <w:sectPr w:rsidR="002868B4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868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2868B4" w:rsidP="000A78C7">
    <w:pPr>
      <w:pStyle w:val="aa"/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868B4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868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2868B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9E997B6" wp14:editId="516E02E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2868B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720CF9" wp14:editId="266850A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2868B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720CF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2868B4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2868B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2868B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2868B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2868B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2868B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6"/>
  <w:p w:rsidR="00461537" w:rsidRPr="00637798" w:rsidRDefault="002868B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868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C05C8D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B4"/>
    <w:rsid w:val="002868B4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DFB0-26C4-40FF-9385-5712A28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68B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868B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868B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868B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868B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868B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868B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868B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868B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868B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868B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868B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868B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868B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868B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868B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868B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868B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86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868B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868B4"/>
    <w:pPr>
      <w:numPr>
        <w:numId w:val="11"/>
      </w:numPr>
    </w:pPr>
  </w:style>
  <w:style w:type="paragraph" w:styleId="a6">
    <w:name w:val="Block Text"/>
    <w:basedOn w:val="a0"/>
    <w:rsid w:val="002868B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868B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8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868B4"/>
    <w:rPr>
      <w:rFonts w:ascii="Calibri" w:eastAsia="Times New Roman" w:hAnsi="Calibri" w:cs="Calibri"/>
      <w:lang w:val="en-US"/>
    </w:rPr>
  </w:style>
  <w:style w:type="character" w:styleId="a9">
    <w:name w:val="page number"/>
    <w:rsid w:val="002868B4"/>
    <w:rPr>
      <w:rFonts w:cs="Times New Roman"/>
    </w:rPr>
  </w:style>
  <w:style w:type="paragraph" w:styleId="aa">
    <w:name w:val="footer"/>
    <w:basedOn w:val="a0"/>
    <w:link w:val="ab"/>
    <w:rsid w:val="00286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868B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868B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868B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8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868B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868B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868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868B4"/>
    <w:rPr>
      <w:sz w:val="20"/>
      <w:szCs w:val="20"/>
    </w:rPr>
  </w:style>
  <w:style w:type="character" w:styleId="af">
    <w:name w:val="Hyperlink"/>
    <w:uiPriority w:val="99"/>
    <w:rsid w:val="002868B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868B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868B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868B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868B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868B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868B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868B4"/>
    <w:pPr>
      <w:jc w:val="left"/>
    </w:pPr>
  </w:style>
  <w:style w:type="paragraph" w:customStyle="1" w:styleId="af6">
    <w:name w:val="ТаблицаЗадачника"/>
    <w:basedOn w:val="a0"/>
    <w:autoRedefine/>
    <w:rsid w:val="002868B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868B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868B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868B4"/>
    <w:rPr>
      <w:rFonts w:cs="Times New Roman"/>
      <w:b/>
      <w:bCs/>
      <w:spacing w:val="0"/>
    </w:rPr>
  </w:style>
  <w:style w:type="character" w:styleId="afa">
    <w:name w:val="Emphasis"/>
    <w:qFormat/>
    <w:rsid w:val="002868B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868B4"/>
  </w:style>
  <w:style w:type="character" w:customStyle="1" w:styleId="NoSpacingChar">
    <w:name w:val="No Spacing Char"/>
    <w:link w:val="12"/>
    <w:locked/>
    <w:rsid w:val="002868B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868B4"/>
    <w:pPr>
      <w:ind w:left="720"/>
    </w:pPr>
  </w:style>
  <w:style w:type="paragraph" w:customStyle="1" w:styleId="21">
    <w:name w:val="Цитата 21"/>
    <w:basedOn w:val="a0"/>
    <w:next w:val="a0"/>
    <w:link w:val="QuoteChar"/>
    <w:rsid w:val="002868B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868B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868B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868B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868B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868B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868B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868B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868B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868B4"/>
    <w:pPr>
      <w:outlineLvl w:val="9"/>
    </w:pPr>
  </w:style>
  <w:style w:type="numbering" w:customStyle="1" w:styleId="38">
    <w:name w:val="Стиль нумерованный полужирный38"/>
    <w:rsid w:val="002868B4"/>
    <w:pPr>
      <w:numPr>
        <w:numId w:val="6"/>
      </w:numPr>
    </w:pPr>
  </w:style>
  <w:style w:type="numbering" w:customStyle="1" w:styleId="124">
    <w:name w:val="Стиль нумерованный полужирный124"/>
    <w:rsid w:val="002868B4"/>
    <w:pPr>
      <w:numPr>
        <w:numId w:val="9"/>
      </w:numPr>
    </w:pPr>
  </w:style>
  <w:style w:type="numbering" w:customStyle="1" w:styleId="66">
    <w:name w:val="Стиль нумерованный полужирный66"/>
    <w:rsid w:val="002868B4"/>
    <w:pPr>
      <w:numPr>
        <w:numId w:val="7"/>
      </w:numPr>
    </w:pPr>
  </w:style>
  <w:style w:type="numbering" w:customStyle="1" w:styleId="54">
    <w:name w:val="Стиль нумерованный полужирный54"/>
    <w:rsid w:val="002868B4"/>
    <w:pPr>
      <w:numPr>
        <w:numId w:val="4"/>
      </w:numPr>
    </w:pPr>
  </w:style>
  <w:style w:type="numbering" w:customStyle="1" w:styleId="246">
    <w:name w:val="Стиль нумерованный полужирный246"/>
    <w:rsid w:val="002868B4"/>
    <w:pPr>
      <w:numPr>
        <w:numId w:val="2"/>
      </w:numPr>
    </w:pPr>
  </w:style>
  <w:style w:type="numbering" w:customStyle="1" w:styleId="146">
    <w:name w:val="Стиль нумерованный полужирный146"/>
    <w:rsid w:val="002868B4"/>
    <w:pPr>
      <w:numPr>
        <w:numId w:val="1"/>
      </w:numPr>
    </w:pPr>
  </w:style>
  <w:style w:type="numbering" w:customStyle="1" w:styleId="44">
    <w:name w:val="Стиль нумерованный полужирный44"/>
    <w:rsid w:val="002868B4"/>
    <w:pPr>
      <w:numPr>
        <w:numId w:val="3"/>
      </w:numPr>
    </w:pPr>
  </w:style>
  <w:style w:type="numbering" w:customStyle="1" w:styleId="225">
    <w:name w:val="Стиль нумерованный полужирный225"/>
    <w:rsid w:val="002868B4"/>
    <w:pPr>
      <w:numPr>
        <w:numId w:val="10"/>
      </w:numPr>
    </w:pPr>
  </w:style>
  <w:style w:type="numbering" w:customStyle="1" w:styleId="76">
    <w:name w:val="Стиль нумерованный полужирный76"/>
    <w:rsid w:val="002868B4"/>
    <w:pPr>
      <w:numPr>
        <w:numId w:val="8"/>
      </w:numPr>
    </w:pPr>
  </w:style>
  <w:style w:type="numbering" w:customStyle="1" w:styleId="74">
    <w:name w:val="Стиль нумерованный полужирный74"/>
    <w:rsid w:val="002868B4"/>
    <w:pPr>
      <w:numPr>
        <w:numId w:val="5"/>
      </w:numPr>
    </w:pPr>
  </w:style>
  <w:style w:type="paragraph" w:customStyle="1" w:styleId="1b">
    <w:name w:val="Обычный1"/>
    <w:rsid w:val="002868B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868B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868B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868B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868B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868B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868B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868B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8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8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868B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868B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868B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868B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868B4"/>
    <w:pPr>
      <w:spacing w:after="100"/>
      <w:ind w:left="440"/>
    </w:pPr>
  </w:style>
  <w:style w:type="paragraph" w:styleId="22">
    <w:name w:val="List 2"/>
    <w:basedOn w:val="a0"/>
    <w:rsid w:val="002868B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868B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868B4"/>
    <w:pPr>
      <w:numPr>
        <w:numId w:val="13"/>
      </w:numPr>
    </w:pPr>
  </w:style>
  <w:style w:type="paragraph" w:styleId="a">
    <w:name w:val="List Bullet"/>
    <w:basedOn w:val="a0"/>
    <w:semiHidden/>
    <w:unhideWhenUsed/>
    <w:rsid w:val="002868B4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868B4"/>
    <w:rPr>
      <w:color w:val="808080"/>
    </w:rPr>
  </w:style>
  <w:style w:type="paragraph" w:styleId="33">
    <w:name w:val="Body Text Indent 3"/>
    <w:basedOn w:val="a0"/>
    <w:link w:val="34"/>
    <w:rsid w:val="002868B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868B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868B4"/>
    <w:pPr>
      <w:numPr>
        <w:numId w:val="15"/>
      </w:numPr>
    </w:pPr>
  </w:style>
  <w:style w:type="paragraph" w:customStyle="1" w:styleId="Normal12">
    <w:name w:val="Normal12"/>
    <w:rsid w:val="002868B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