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EFD" w:rsidRPr="00232E07" w:rsidRDefault="00606EFD" w:rsidP="00606EFD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19"/>
      <w:bookmarkStart w:id="4" w:name="_Toc532974362"/>
      <w:bookmarkStart w:id="5" w:name="_Toc532974972"/>
      <w:bookmarkStart w:id="6" w:name="_Toc23068524"/>
      <w:bookmarkStart w:id="7" w:name="_Toc62354338"/>
      <w:bookmarkStart w:id="8" w:name="_Hlk27147066"/>
      <w:r>
        <w:rPr>
          <w:noProof/>
          <w:lang w:val="ru-RU"/>
        </w:rPr>
        <w:t>Вариант 27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4"/>
      <w:bookmarkEnd w:id="5"/>
      <w:bookmarkEnd w:id="6"/>
      <w:r w:rsidRPr="00232E07">
        <w:rPr>
          <w:noProof/>
          <w:lang w:val="ru-RU"/>
        </w:rPr>
        <w:t>Сепулькаторы «Лем и Ко»</w:t>
      </w:r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7"/>
    </w:p>
    <w:p w:rsidR="00606EFD" w:rsidRPr="00232E07" w:rsidRDefault="00606EFD" w:rsidP="00606EFD">
      <w:pPr>
        <w:autoSpaceDE w:val="0"/>
        <w:autoSpaceDN w:val="0"/>
        <w:adjustRightInd w:val="0"/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Производственная фирма изготавливающая различные бытовые устройства, выпускает, в частности, сепулькаторы модели DUAL.  На это изделие имеется план заказов и весьма устойчивый прогноз отдела маркетинга на следующий год. В соответствие с этим планом нужно выпустить следующее количество продукции:</w:t>
      </w:r>
    </w:p>
    <w:tbl>
      <w:tblPr>
        <w:tblW w:w="92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8"/>
        <w:gridCol w:w="688"/>
        <w:gridCol w:w="689"/>
        <w:gridCol w:w="688"/>
        <w:gridCol w:w="689"/>
        <w:gridCol w:w="688"/>
        <w:gridCol w:w="689"/>
        <w:gridCol w:w="689"/>
        <w:gridCol w:w="688"/>
        <w:gridCol w:w="689"/>
        <w:gridCol w:w="688"/>
        <w:gridCol w:w="689"/>
        <w:gridCol w:w="689"/>
      </w:tblGrid>
      <w:tr w:rsidR="00606EFD" w:rsidRPr="00232E07" w:rsidTr="00F635E1">
        <w:trPr>
          <w:cantSplit/>
          <w:trHeight w:val="1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Месяц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Янв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Фев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Апр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Авг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Сен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Дек</w:t>
            </w:r>
          </w:p>
        </w:tc>
      </w:tr>
      <w:tr w:rsidR="00606EFD" w:rsidRPr="00232E07" w:rsidTr="00F635E1">
        <w:trPr>
          <w:trHeight w:val="48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Спрос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D" w:rsidRPr="00232E07" w:rsidRDefault="00606EF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:rsidR="00606EFD" w:rsidRPr="00232E07" w:rsidRDefault="00606EFD" w:rsidP="00606EFD">
      <w:pPr>
        <w:autoSpaceDE w:val="0"/>
        <w:autoSpaceDN w:val="0"/>
        <w:adjustRightInd w:val="0"/>
        <w:rPr>
          <w:noProof/>
          <w:szCs w:val="24"/>
          <w:lang w:val="ru-RU"/>
        </w:rPr>
      </w:pPr>
    </w:p>
    <w:p w:rsidR="00606EFD" w:rsidRPr="00232E07" w:rsidRDefault="00606EFD" w:rsidP="00606EFD">
      <w:pPr>
        <w:autoSpaceDE w:val="0"/>
        <w:autoSpaceDN w:val="0"/>
        <w:adjustRightInd w:val="0"/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>Имеющаяся мощная универсальная роботизированная линия позволяет произвести всего за один месяц все требующиеся изделия.</w:t>
      </w:r>
    </w:p>
    <w:p w:rsidR="00606EFD" w:rsidRPr="00232E07" w:rsidRDefault="00606EFD" w:rsidP="00606EFD">
      <w:pPr>
        <w:rPr>
          <w:noProof/>
          <w:lang w:val="ru-RU"/>
        </w:rPr>
      </w:pPr>
      <w:r w:rsidRPr="00232E07">
        <w:rPr>
          <w:noProof/>
          <w:lang w:val="ru-RU"/>
        </w:rPr>
        <w:t>Переналадка этой линии для производства сепулькаторов стоит $3000. В то время, когда она не занята изготовлением этой продукции, линия загружена другими изделиями из обширного ассортимента фирмы.</w:t>
      </w:r>
    </w:p>
    <w:p w:rsidR="00606EFD" w:rsidRPr="00232E07" w:rsidRDefault="00606EFD" w:rsidP="00606EFD">
      <w:pPr>
        <w:rPr>
          <w:noProof/>
          <w:lang w:val="ru-RU"/>
        </w:rPr>
      </w:pPr>
      <w:r w:rsidRPr="00232E07">
        <w:rPr>
          <w:noProof/>
          <w:lang w:val="ru-RU"/>
        </w:rPr>
        <w:t>Известно, что преждевременное производство продукции, которая не будет в данном месяце отгружена потребителю, приводит к омертвлению капитала. Размер упущенной выгоды при этом зависит от общей прибыльности конкретного бизнеса. Отдел логистики фирмы подсчитал, что хранение 1 сепулькатора на складе в течение месяца приносит $2.5 убытка – т.н. издержки хранения.</w:t>
      </w:r>
    </w:p>
    <w:p w:rsidR="00606EFD" w:rsidRPr="00232E07" w:rsidRDefault="00606EFD" w:rsidP="00606EF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план запуска универсальной линии на производство сепулькаторов на год так, чтобы минимизировать общие издержки хранения и запуска. Какова будет сумма издержек?</w:t>
      </w:r>
    </w:p>
    <w:p w:rsidR="00606EFD" w:rsidRPr="00232E07" w:rsidRDefault="00606EFD" w:rsidP="00606EF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Сравните оптимальные издержки с вариантами изготовления годового запаса сразу и ежемесячного запуска линии.</w:t>
      </w:r>
    </w:p>
    <w:p w:rsidR="00606EFD" w:rsidRDefault="00606EFD" w:rsidP="00606EFD">
      <w:pPr>
        <w:rPr>
          <w:noProof/>
          <w:lang w:val="ru-RU"/>
        </w:rPr>
      </w:pPr>
    </w:p>
    <w:p w:rsidR="00606EFD" w:rsidRDefault="00606EFD" w:rsidP="00606EFD">
      <w:pPr>
        <w:rPr>
          <w:noProof/>
          <w:lang w:val="ru-RU"/>
        </w:rPr>
      </w:pPr>
    </w:p>
    <w:bookmarkEnd w:id="3"/>
    <w:bookmarkEnd w:id="8"/>
    <w:bookmarkEnd w:id="0"/>
    <w:bookmarkEnd w:id="1"/>
    <w:bookmarkEnd w:id="2"/>
    <w:sectPr w:rsidR="00606EFD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06E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606EFD" w:rsidP="000A78C7">
    <w:pPr>
      <w:pStyle w:val="aa"/>
    </w:pPr>
    <w:bookmarkStart w:id="14" w:name="_Hlk62336413"/>
    <w:bookmarkStart w:id="15" w:name="_Hlk62336414"/>
    <w:bookmarkStart w:id="16" w:name="_Hlk62336853"/>
    <w:bookmarkStart w:id="17" w:name="_Hlk62336854"/>
    <w:bookmarkStart w:id="18" w:name="_Hlk62338166"/>
    <w:bookmarkStart w:id="19" w:name="_Hlk62338167"/>
    <w:bookmarkStart w:id="20" w:name="_Hlk62338551"/>
    <w:bookmarkStart w:id="21" w:name="_Hlk62338552"/>
    <w:bookmarkStart w:id="22" w:name="_Hlk62338581"/>
    <w:bookmarkStart w:id="23" w:name="_Hlk62338582"/>
    <w:bookmarkStart w:id="24" w:name="_Hlk62338687"/>
    <w:bookmarkStart w:id="25" w:name="_Hlk62338688"/>
    <w:bookmarkStart w:id="26" w:name="_Hlk62338693"/>
    <w:bookmarkStart w:id="27" w:name="_Hlk62338694"/>
    <w:bookmarkStart w:id="28" w:name="_Hlk62338700"/>
    <w:bookmarkStart w:id="29" w:name="_Hlk62338701"/>
    <w:bookmarkStart w:id="30" w:name="_Hlk62338706"/>
    <w:bookmarkStart w:id="31" w:name="_Hlk62338707"/>
    <w:bookmarkStart w:id="32" w:name="_Hlk62344989"/>
    <w:bookmarkStart w:id="33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06EFD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06E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606EF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9" w:name="_Hlk62344956"/>
    <w:bookmarkStart w:id="10" w:name="_Hlk62344957"/>
    <w:bookmarkStart w:id="11" w:name="_Hlk62345747"/>
    <w:bookmarkStart w:id="1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945D15B" wp14:editId="367D8D9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606EF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ACB0AC" wp14:editId="4102646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606EF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ACB0A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606EFD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606EF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606EF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606EF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606EF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606EF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3"/>
  <w:p w:rsidR="00461537" w:rsidRPr="00637798" w:rsidRDefault="00606EF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606E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742FF"/>
    <w:multiLevelType w:val="hybridMultilevel"/>
    <w:tmpl w:val="01F6807A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FD"/>
    <w:rsid w:val="002B2C1B"/>
    <w:rsid w:val="00606EFD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FCB7-1357-48F6-8B78-D1C14439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6EF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06EF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06EF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06EF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06EF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06EF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06EF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06EF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06EF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606EF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06EF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06EF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06EF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06EF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06EF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06EF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06EF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06EF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06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06EF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06EFD"/>
    <w:pPr>
      <w:numPr>
        <w:numId w:val="11"/>
      </w:numPr>
    </w:pPr>
  </w:style>
  <w:style w:type="paragraph" w:styleId="a6">
    <w:name w:val="Block Text"/>
    <w:basedOn w:val="a0"/>
    <w:rsid w:val="00606EF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06EF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0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06EFD"/>
    <w:rPr>
      <w:rFonts w:ascii="Calibri" w:eastAsia="Times New Roman" w:hAnsi="Calibri" w:cs="Calibri"/>
      <w:lang w:val="en-US"/>
    </w:rPr>
  </w:style>
  <w:style w:type="character" w:styleId="a9">
    <w:name w:val="page number"/>
    <w:rsid w:val="00606EFD"/>
    <w:rPr>
      <w:rFonts w:cs="Times New Roman"/>
    </w:rPr>
  </w:style>
  <w:style w:type="paragraph" w:styleId="aa">
    <w:name w:val="footer"/>
    <w:basedOn w:val="a0"/>
    <w:link w:val="ab"/>
    <w:rsid w:val="00606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06EF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606EF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06EF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0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06EF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06EF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06E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06EFD"/>
    <w:rPr>
      <w:sz w:val="20"/>
      <w:szCs w:val="20"/>
    </w:rPr>
  </w:style>
  <w:style w:type="character" w:styleId="af">
    <w:name w:val="Hyperlink"/>
    <w:uiPriority w:val="99"/>
    <w:rsid w:val="00606EF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06EF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06EF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606EF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06EF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06EF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06EF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06EFD"/>
    <w:pPr>
      <w:jc w:val="left"/>
    </w:pPr>
  </w:style>
  <w:style w:type="paragraph" w:customStyle="1" w:styleId="af6">
    <w:name w:val="ТаблицаЗадачника"/>
    <w:basedOn w:val="a0"/>
    <w:autoRedefine/>
    <w:rsid w:val="00606EF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06E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06EF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06EFD"/>
    <w:rPr>
      <w:rFonts w:cs="Times New Roman"/>
      <w:b/>
      <w:bCs/>
      <w:spacing w:val="0"/>
    </w:rPr>
  </w:style>
  <w:style w:type="character" w:styleId="afa">
    <w:name w:val="Emphasis"/>
    <w:qFormat/>
    <w:rsid w:val="00606EF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06EFD"/>
  </w:style>
  <w:style w:type="character" w:customStyle="1" w:styleId="NoSpacingChar">
    <w:name w:val="No Spacing Char"/>
    <w:link w:val="12"/>
    <w:locked/>
    <w:rsid w:val="00606EF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06EFD"/>
    <w:pPr>
      <w:ind w:left="720"/>
    </w:pPr>
  </w:style>
  <w:style w:type="paragraph" w:customStyle="1" w:styleId="21">
    <w:name w:val="Цитата 21"/>
    <w:basedOn w:val="a0"/>
    <w:next w:val="a0"/>
    <w:link w:val="QuoteChar"/>
    <w:rsid w:val="00606EF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06EF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06E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06EF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06EF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06EF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06EF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06EF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06EF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06EFD"/>
    <w:pPr>
      <w:outlineLvl w:val="9"/>
    </w:pPr>
  </w:style>
  <w:style w:type="numbering" w:customStyle="1" w:styleId="38">
    <w:name w:val="Стиль нумерованный полужирный38"/>
    <w:rsid w:val="00606EFD"/>
    <w:pPr>
      <w:numPr>
        <w:numId w:val="6"/>
      </w:numPr>
    </w:pPr>
  </w:style>
  <w:style w:type="numbering" w:customStyle="1" w:styleId="124">
    <w:name w:val="Стиль нумерованный полужирный124"/>
    <w:rsid w:val="00606EFD"/>
    <w:pPr>
      <w:numPr>
        <w:numId w:val="9"/>
      </w:numPr>
    </w:pPr>
  </w:style>
  <w:style w:type="numbering" w:customStyle="1" w:styleId="66">
    <w:name w:val="Стиль нумерованный полужирный66"/>
    <w:rsid w:val="00606EFD"/>
    <w:pPr>
      <w:numPr>
        <w:numId w:val="7"/>
      </w:numPr>
    </w:pPr>
  </w:style>
  <w:style w:type="numbering" w:customStyle="1" w:styleId="54">
    <w:name w:val="Стиль нумерованный полужирный54"/>
    <w:rsid w:val="00606EFD"/>
    <w:pPr>
      <w:numPr>
        <w:numId w:val="4"/>
      </w:numPr>
    </w:pPr>
  </w:style>
  <w:style w:type="numbering" w:customStyle="1" w:styleId="246">
    <w:name w:val="Стиль нумерованный полужирный246"/>
    <w:rsid w:val="00606EFD"/>
    <w:pPr>
      <w:numPr>
        <w:numId w:val="2"/>
      </w:numPr>
    </w:pPr>
  </w:style>
  <w:style w:type="numbering" w:customStyle="1" w:styleId="146">
    <w:name w:val="Стиль нумерованный полужирный146"/>
    <w:rsid w:val="00606EFD"/>
    <w:pPr>
      <w:numPr>
        <w:numId w:val="1"/>
      </w:numPr>
    </w:pPr>
  </w:style>
  <w:style w:type="numbering" w:customStyle="1" w:styleId="44">
    <w:name w:val="Стиль нумерованный полужирный44"/>
    <w:rsid w:val="00606EFD"/>
    <w:pPr>
      <w:numPr>
        <w:numId w:val="3"/>
      </w:numPr>
    </w:pPr>
  </w:style>
  <w:style w:type="numbering" w:customStyle="1" w:styleId="225">
    <w:name w:val="Стиль нумерованный полужирный225"/>
    <w:rsid w:val="00606EFD"/>
    <w:pPr>
      <w:numPr>
        <w:numId w:val="10"/>
      </w:numPr>
    </w:pPr>
  </w:style>
  <w:style w:type="numbering" w:customStyle="1" w:styleId="76">
    <w:name w:val="Стиль нумерованный полужирный76"/>
    <w:rsid w:val="00606EFD"/>
    <w:pPr>
      <w:numPr>
        <w:numId w:val="8"/>
      </w:numPr>
    </w:pPr>
  </w:style>
  <w:style w:type="numbering" w:customStyle="1" w:styleId="74">
    <w:name w:val="Стиль нумерованный полужирный74"/>
    <w:rsid w:val="00606EFD"/>
    <w:pPr>
      <w:numPr>
        <w:numId w:val="5"/>
      </w:numPr>
    </w:pPr>
  </w:style>
  <w:style w:type="paragraph" w:customStyle="1" w:styleId="1b">
    <w:name w:val="Обычный1"/>
    <w:rsid w:val="00606EF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06EF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06EF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06EF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06EF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06EF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06EF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06EF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06E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06E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06EF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06EF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06EF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06EF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06EFD"/>
    <w:pPr>
      <w:spacing w:after="100"/>
      <w:ind w:left="440"/>
    </w:pPr>
  </w:style>
  <w:style w:type="paragraph" w:styleId="22">
    <w:name w:val="List 2"/>
    <w:basedOn w:val="a0"/>
    <w:rsid w:val="00606EF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06EF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06EFD"/>
    <w:pPr>
      <w:numPr>
        <w:numId w:val="13"/>
      </w:numPr>
    </w:pPr>
  </w:style>
  <w:style w:type="paragraph" w:styleId="a">
    <w:name w:val="List Bullet"/>
    <w:basedOn w:val="a0"/>
    <w:semiHidden/>
    <w:unhideWhenUsed/>
    <w:rsid w:val="00606EFD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06EFD"/>
    <w:rPr>
      <w:color w:val="808080"/>
    </w:rPr>
  </w:style>
  <w:style w:type="paragraph" w:styleId="33">
    <w:name w:val="Body Text Indent 3"/>
    <w:basedOn w:val="a0"/>
    <w:link w:val="34"/>
    <w:rsid w:val="00606EF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06EF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06EFD"/>
    <w:pPr>
      <w:numPr>
        <w:numId w:val="15"/>
      </w:numPr>
    </w:pPr>
  </w:style>
  <w:style w:type="paragraph" w:customStyle="1" w:styleId="Normal12">
    <w:name w:val="Normal12"/>
    <w:rsid w:val="00606EF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