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0B7" w:rsidRPr="00232E07" w:rsidRDefault="002B50B7" w:rsidP="002B50B7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32974361"/>
      <w:bookmarkStart w:id="4" w:name="_Toc532974971"/>
      <w:bookmarkStart w:id="5" w:name="_Toc23068507"/>
      <w:bookmarkStart w:id="6" w:name="_Toc62354330"/>
      <w:bookmarkStart w:id="7" w:name="_Hlk496270985"/>
      <w:bookmarkStart w:id="8" w:name="_Hlk62339749"/>
      <w:r>
        <w:rPr>
          <w:noProof/>
          <w:lang w:val="ru-RU"/>
        </w:rPr>
        <w:t>Вариант 19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 xml:space="preserve">Предприятие </w:t>
      </w:r>
      <w:bookmarkEnd w:id="3"/>
      <w:bookmarkEnd w:id="4"/>
      <w:r w:rsidRPr="00232E07">
        <w:rPr>
          <w:noProof/>
          <w:lang w:val="ru-RU"/>
        </w:rPr>
        <w:t>N</w:t>
      </w:r>
      <w:bookmarkEnd w:id="5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6"/>
    </w:p>
    <w:p w:rsidR="002B50B7" w:rsidRPr="00232E07" w:rsidRDefault="002B50B7" w:rsidP="002B50B7">
      <w:pPr>
        <w:rPr>
          <w:noProof/>
          <w:lang w:val="ru-RU"/>
        </w:rPr>
      </w:pPr>
      <w:r w:rsidRPr="00232E07">
        <w:rPr>
          <w:noProof/>
          <w:lang w:val="ru-RU"/>
        </w:rPr>
        <w:t>Цех производит 8 различных видов деталей для двигателей A, B, C1, C2, C3, D, E6, F  имея в своем распоряжении перечисленный ниже парк из 7 видов универсальных станков: 2 шт. ADF, 3 шт. SHG, 3 шт. BSD, 1 шт. AVP, 1 шт. BFG, 3 шт. ABM, 2 шт. RL.</w:t>
      </w:r>
    </w:p>
    <w:p w:rsidR="002B50B7" w:rsidRPr="00232E07" w:rsidRDefault="002B50B7" w:rsidP="002B50B7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Время, требуемое для обработки единицы каждого продукта на каждом </w:t>
      </w:r>
      <w:r>
        <w:rPr>
          <w:noProof/>
          <w:lang w:val="ru-RU"/>
        </w:rPr>
        <w:t xml:space="preserve">из </w:t>
      </w:r>
      <w:r w:rsidRPr="00232E07">
        <w:rPr>
          <w:noProof/>
          <w:lang w:val="ru-RU"/>
        </w:rPr>
        <w:t>станк</w:t>
      </w:r>
      <w:r>
        <w:rPr>
          <w:noProof/>
          <w:lang w:val="ru-RU"/>
        </w:rPr>
        <w:t>ов</w:t>
      </w:r>
      <w:r w:rsidRPr="00232E07">
        <w:rPr>
          <w:noProof/>
          <w:lang w:val="ru-RU"/>
        </w:rPr>
        <w:t>, вклад в прибыль от производства единицы каждого продукта и рыночный спрос на каждый продукт за месяц даны в таблице.</w:t>
      </w:r>
      <w:r>
        <w:rPr>
          <w:noProof/>
          <w:lang w:val="ru-RU"/>
        </w:rPr>
        <w:t xml:space="preserve"> Прочерк означает, что данный станок не задействован в технологической цепочке по производству указанного продукта.</w:t>
      </w:r>
    </w:p>
    <w:tbl>
      <w:tblPr>
        <w:tblStyle w:val="1c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2B50B7" w:rsidRPr="00232E07" w:rsidTr="00F6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B22889" w:rsidRDefault="002B50B7" w:rsidP="00F635E1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Обработка  на</w:t>
            </w:r>
          </w:p>
        </w:tc>
        <w:tc>
          <w:tcPr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B</w:t>
            </w:r>
          </w:p>
        </w:tc>
        <w:tc>
          <w:tcPr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C2</w:t>
            </w:r>
          </w:p>
        </w:tc>
        <w:tc>
          <w:tcPr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D</w:t>
            </w:r>
          </w:p>
        </w:tc>
        <w:tc>
          <w:tcPr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E6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B22889" w:rsidRDefault="002B50B7" w:rsidP="00F635E1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F</w:t>
            </w:r>
          </w:p>
        </w:tc>
      </w:tr>
      <w:tr w:rsidR="002B50B7" w:rsidRPr="00232E07" w:rsidTr="00F635E1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ADF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</w:tr>
      <w:tr w:rsidR="002B50B7" w:rsidRPr="00232E07" w:rsidTr="00F6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SHG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</w:tr>
      <w:tr w:rsidR="002B50B7" w:rsidRPr="00232E07" w:rsidTr="00F635E1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BSD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74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40</w:t>
            </w:r>
          </w:p>
        </w:tc>
      </w:tr>
      <w:tr w:rsidR="002B50B7" w:rsidRPr="00232E07" w:rsidTr="00F6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AVP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</w:tr>
      <w:tr w:rsidR="002B50B7" w:rsidRPr="00232E07" w:rsidTr="00F635E1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BFG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29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</w:tr>
      <w:tr w:rsidR="002B50B7" w:rsidRPr="00232E07" w:rsidTr="00F6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ABM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58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69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65</w:t>
            </w:r>
          </w:p>
        </w:tc>
      </w:tr>
      <w:tr w:rsidR="002B50B7" w:rsidRPr="00232E07" w:rsidTr="00F635E1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RL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</w:tr>
      <w:tr w:rsidR="002B50B7" w:rsidRPr="00232E07" w:rsidTr="00F6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2B50B7" w:rsidRPr="00232E07" w:rsidTr="00F635E1">
        <w:trPr>
          <w:trHeight w:val="5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220</w:t>
            </w:r>
          </w:p>
        </w:tc>
        <w:tc>
          <w:tcPr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:rsidR="002B50B7" w:rsidRPr="00232E07" w:rsidRDefault="002B50B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</w:tr>
    </w:tbl>
    <w:p w:rsidR="002B50B7" w:rsidRDefault="002B50B7" w:rsidP="002B50B7">
      <w:pPr>
        <w:rPr>
          <w:noProof/>
          <w:lang w:val="ru-RU"/>
        </w:rPr>
      </w:pPr>
    </w:p>
    <w:p w:rsidR="002B50B7" w:rsidRPr="00232E07" w:rsidRDefault="002B50B7" w:rsidP="002B50B7">
      <w:pPr>
        <w:rPr>
          <w:noProof/>
          <w:lang w:val="ru-RU"/>
        </w:rPr>
      </w:pPr>
      <w:r w:rsidRPr="00232E07">
        <w:rPr>
          <w:noProof/>
          <w:lang w:val="ru-RU"/>
        </w:rPr>
        <w:t>Цех работает 12 часов в день. Каждый месяц содержит 26 рабочих дней. Для упрощения задачи считаем, что возможен произвольный порядок обработки деталей на различных станках.</w:t>
      </w:r>
    </w:p>
    <w:p w:rsidR="002B50B7" w:rsidRPr="00232E07" w:rsidRDefault="002B50B7" w:rsidP="002B50B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оптимальный план производства.</w:t>
      </w:r>
    </w:p>
    <w:p w:rsidR="002B50B7" w:rsidRPr="00232E07" w:rsidRDefault="002B50B7" w:rsidP="002B50B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производство каких продуктов лимитировано рынком, и каких – техническими возможностями цеха. Какие машинные ресурсы должны быть увеличены в первую очередь, чтобы добиться максимального увеличения прибыли (при заданных потребностях рынка)?</w:t>
      </w:r>
    </w:p>
    <w:p w:rsidR="002B50B7" w:rsidRPr="00232E07" w:rsidRDefault="002B50B7" w:rsidP="002B50B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производить? Почему? Что нужно изменить, чтобы все продукты стало выгодно производить?</w:t>
      </w:r>
    </w:p>
    <w:p w:rsidR="002B50B7" w:rsidRDefault="002B50B7" w:rsidP="002B50B7">
      <w:pPr>
        <w:rPr>
          <w:noProof/>
          <w:lang w:val="ru-RU"/>
        </w:rPr>
      </w:pPr>
    </w:p>
    <w:p w:rsidR="002B50B7" w:rsidRPr="00232E07" w:rsidRDefault="002B50B7" w:rsidP="002B50B7">
      <w:pPr>
        <w:rPr>
          <w:noProof/>
          <w:lang w:val="ru-RU"/>
        </w:rPr>
      </w:pPr>
      <w:bookmarkStart w:id="9" w:name="_Hlk496270994"/>
      <w:bookmarkStart w:id="10" w:name="_Hlk27147001"/>
      <w:bookmarkEnd w:id="7"/>
    </w:p>
    <w:bookmarkEnd w:id="8"/>
    <w:bookmarkEnd w:id="9"/>
    <w:bookmarkEnd w:id="10"/>
    <w:bookmarkEnd w:id="0"/>
    <w:bookmarkEnd w:id="1"/>
    <w:bookmarkEnd w:id="2"/>
    <w:sectPr w:rsidR="002B50B7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B50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2B50B7" w:rsidP="000A78C7">
    <w:pPr>
      <w:pStyle w:val="aa"/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B50B7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B50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2B50B7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5C72B93" wp14:editId="64DF6A2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2B50B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F7A258" wp14:editId="5C1BFDC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2B50B7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F7A25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2B50B7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2B50B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2B50B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2B50B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2B50B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2B50B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:rsidR="00461537" w:rsidRPr="00637798" w:rsidRDefault="002B50B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B50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90184"/>
    <w:multiLevelType w:val="hybridMultilevel"/>
    <w:tmpl w:val="958A462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B7"/>
    <w:rsid w:val="002B2C1B"/>
    <w:rsid w:val="002B50B7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3C46-0FDE-45C8-A72B-3FB633F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50B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B50B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B50B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B50B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B50B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B50B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B50B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B50B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B50B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B50B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B50B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B50B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B50B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B50B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B50B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B50B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B50B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B50B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B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50B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B50B7"/>
    <w:pPr>
      <w:numPr>
        <w:numId w:val="11"/>
      </w:numPr>
    </w:pPr>
  </w:style>
  <w:style w:type="paragraph" w:styleId="a6">
    <w:name w:val="Block Text"/>
    <w:basedOn w:val="a0"/>
    <w:rsid w:val="002B50B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B50B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B5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B50B7"/>
    <w:rPr>
      <w:rFonts w:ascii="Calibri" w:eastAsia="Times New Roman" w:hAnsi="Calibri" w:cs="Calibri"/>
      <w:lang w:val="en-US"/>
    </w:rPr>
  </w:style>
  <w:style w:type="character" w:styleId="a9">
    <w:name w:val="page number"/>
    <w:rsid w:val="002B50B7"/>
    <w:rPr>
      <w:rFonts w:cs="Times New Roman"/>
    </w:rPr>
  </w:style>
  <w:style w:type="paragraph" w:styleId="aa">
    <w:name w:val="footer"/>
    <w:basedOn w:val="a0"/>
    <w:link w:val="ab"/>
    <w:rsid w:val="002B50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B50B7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B50B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B50B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B5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B50B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B50B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B50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B50B7"/>
    <w:rPr>
      <w:sz w:val="20"/>
      <w:szCs w:val="20"/>
    </w:rPr>
  </w:style>
  <w:style w:type="character" w:styleId="af">
    <w:name w:val="Hyperlink"/>
    <w:uiPriority w:val="99"/>
    <w:rsid w:val="002B50B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B50B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B50B7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B50B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B50B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B50B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B50B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B50B7"/>
    <w:pPr>
      <w:jc w:val="left"/>
    </w:pPr>
  </w:style>
  <w:style w:type="paragraph" w:customStyle="1" w:styleId="af6">
    <w:name w:val="ТаблицаЗадачника"/>
    <w:basedOn w:val="a0"/>
    <w:autoRedefine/>
    <w:rsid w:val="002B50B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B50B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B50B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B50B7"/>
    <w:rPr>
      <w:rFonts w:cs="Times New Roman"/>
      <w:b/>
      <w:bCs/>
      <w:spacing w:val="0"/>
    </w:rPr>
  </w:style>
  <w:style w:type="character" w:styleId="afa">
    <w:name w:val="Emphasis"/>
    <w:qFormat/>
    <w:rsid w:val="002B50B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B50B7"/>
  </w:style>
  <w:style w:type="character" w:customStyle="1" w:styleId="NoSpacingChar">
    <w:name w:val="No Spacing Char"/>
    <w:link w:val="12"/>
    <w:locked/>
    <w:rsid w:val="002B50B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B50B7"/>
    <w:pPr>
      <w:ind w:left="720"/>
    </w:pPr>
  </w:style>
  <w:style w:type="paragraph" w:customStyle="1" w:styleId="21">
    <w:name w:val="Цитата 21"/>
    <w:basedOn w:val="a0"/>
    <w:next w:val="a0"/>
    <w:link w:val="QuoteChar"/>
    <w:rsid w:val="002B50B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B50B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B50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B50B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B50B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B50B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B50B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B50B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B50B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B50B7"/>
    <w:pPr>
      <w:outlineLvl w:val="9"/>
    </w:pPr>
  </w:style>
  <w:style w:type="numbering" w:customStyle="1" w:styleId="38">
    <w:name w:val="Стиль нумерованный полужирный38"/>
    <w:rsid w:val="002B50B7"/>
    <w:pPr>
      <w:numPr>
        <w:numId w:val="6"/>
      </w:numPr>
    </w:pPr>
  </w:style>
  <w:style w:type="numbering" w:customStyle="1" w:styleId="124">
    <w:name w:val="Стиль нумерованный полужирный124"/>
    <w:rsid w:val="002B50B7"/>
    <w:pPr>
      <w:numPr>
        <w:numId w:val="9"/>
      </w:numPr>
    </w:pPr>
  </w:style>
  <w:style w:type="numbering" w:customStyle="1" w:styleId="66">
    <w:name w:val="Стиль нумерованный полужирный66"/>
    <w:rsid w:val="002B50B7"/>
    <w:pPr>
      <w:numPr>
        <w:numId w:val="7"/>
      </w:numPr>
    </w:pPr>
  </w:style>
  <w:style w:type="numbering" w:customStyle="1" w:styleId="54">
    <w:name w:val="Стиль нумерованный полужирный54"/>
    <w:rsid w:val="002B50B7"/>
    <w:pPr>
      <w:numPr>
        <w:numId w:val="4"/>
      </w:numPr>
    </w:pPr>
  </w:style>
  <w:style w:type="numbering" w:customStyle="1" w:styleId="246">
    <w:name w:val="Стиль нумерованный полужирный246"/>
    <w:rsid w:val="002B50B7"/>
    <w:pPr>
      <w:numPr>
        <w:numId w:val="2"/>
      </w:numPr>
    </w:pPr>
  </w:style>
  <w:style w:type="numbering" w:customStyle="1" w:styleId="146">
    <w:name w:val="Стиль нумерованный полужирный146"/>
    <w:rsid w:val="002B50B7"/>
    <w:pPr>
      <w:numPr>
        <w:numId w:val="1"/>
      </w:numPr>
    </w:pPr>
  </w:style>
  <w:style w:type="numbering" w:customStyle="1" w:styleId="44">
    <w:name w:val="Стиль нумерованный полужирный44"/>
    <w:rsid w:val="002B50B7"/>
    <w:pPr>
      <w:numPr>
        <w:numId w:val="3"/>
      </w:numPr>
    </w:pPr>
  </w:style>
  <w:style w:type="numbering" w:customStyle="1" w:styleId="225">
    <w:name w:val="Стиль нумерованный полужирный225"/>
    <w:rsid w:val="002B50B7"/>
    <w:pPr>
      <w:numPr>
        <w:numId w:val="10"/>
      </w:numPr>
    </w:pPr>
  </w:style>
  <w:style w:type="numbering" w:customStyle="1" w:styleId="76">
    <w:name w:val="Стиль нумерованный полужирный76"/>
    <w:rsid w:val="002B50B7"/>
    <w:pPr>
      <w:numPr>
        <w:numId w:val="8"/>
      </w:numPr>
    </w:pPr>
  </w:style>
  <w:style w:type="numbering" w:customStyle="1" w:styleId="74">
    <w:name w:val="Стиль нумерованный полужирный74"/>
    <w:rsid w:val="002B50B7"/>
    <w:pPr>
      <w:numPr>
        <w:numId w:val="5"/>
      </w:numPr>
    </w:pPr>
  </w:style>
  <w:style w:type="paragraph" w:customStyle="1" w:styleId="1b">
    <w:name w:val="Обычный1"/>
    <w:rsid w:val="002B50B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B50B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B50B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B50B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B50B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B50B7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B50B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B50B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B5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B50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B50B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B50B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B50B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B50B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B50B7"/>
    <w:pPr>
      <w:spacing w:after="100"/>
      <w:ind w:left="440"/>
    </w:pPr>
  </w:style>
  <w:style w:type="paragraph" w:styleId="22">
    <w:name w:val="List 2"/>
    <w:basedOn w:val="a0"/>
    <w:rsid w:val="002B50B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B50B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B50B7"/>
    <w:pPr>
      <w:numPr>
        <w:numId w:val="13"/>
      </w:numPr>
    </w:pPr>
  </w:style>
  <w:style w:type="paragraph" w:styleId="a">
    <w:name w:val="List Bullet"/>
    <w:basedOn w:val="a0"/>
    <w:semiHidden/>
    <w:unhideWhenUsed/>
    <w:rsid w:val="002B50B7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B50B7"/>
    <w:rPr>
      <w:color w:val="808080"/>
    </w:rPr>
  </w:style>
  <w:style w:type="paragraph" w:styleId="33">
    <w:name w:val="Body Text Indent 3"/>
    <w:basedOn w:val="a0"/>
    <w:link w:val="34"/>
    <w:rsid w:val="002B50B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B50B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B50B7"/>
    <w:pPr>
      <w:numPr>
        <w:numId w:val="15"/>
      </w:numPr>
    </w:pPr>
  </w:style>
  <w:style w:type="paragraph" w:customStyle="1" w:styleId="Normal12">
    <w:name w:val="Normal12"/>
    <w:rsid w:val="002B50B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